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3DE9" w14:textId="17817856" w:rsidR="009E0989" w:rsidRPr="006A49B3" w:rsidRDefault="005F3AA2" w:rsidP="00473D81">
      <w:pPr>
        <w:tabs>
          <w:tab w:val="right" w:pos="10080"/>
        </w:tabs>
        <w:jc w:val="center"/>
        <w:rPr>
          <w:rFonts w:ascii="Arial" w:hAnsi="Arial" w:cs="Arial"/>
          <w:b/>
          <w:bCs/>
          <w:sz w:val="22"/>
          <w:szCs w:val="22"/>
        </w:rPr>
      </w:pPr>
      <w:r w:rsidRPr="006A49B3">
        <w:rPr>
          <w:rFonts w:ascii="Arial" w:hAnsi="Arial" w:cs="Arial"/>
          <w:b/>
          <w:bCs/>
          <w:sz w:val="22"/>
          <w:szCs w:val="22"/>
        </w:rPr>
        <w:t xml:space="preserve">MARGARITE OMID </w:t>
      </w:r>
    </w:p>
    <w:p w14:paraId="557B0E38" w14:textId="7DF8F5B5" w:rsidR="00473D81" w:rsidRPr="00222672" w:rsidRDefault="00473D81" w:rsidP="00473D81">
      <w:pPr>
        <w:tabs>
          <w:tab w:val="right" w:pos="10080"/>
        </w:tabs>
        <w:jc w:val="center"/>
        <w:rPr>
          <w:rFonts w:ascii="Arial" w:hAnsi="Arial" w:cs="Arial"/>
          <w:sz w:val="20"/>
          <w:szCs w:val="20"/>
        </w:rPr>
      </w:pPr>
      <w:r w:rsidRPr="00222672">
        <w:rPr>
          <w:rFonts w:ascii="Arial" w:hAnsi="Arial" w:cs="Arial"/>
          <w:sz w:val="20"/>
          <w:szCs w:val="20"/>
        </w:rPr>
        <w:t xml:space="preserve">Belmont, MA 02478 | (617) 645-4770 | </w:t>
      </w:r>
      <w:hyperlink r:id="rId5" w:history="1">
        <w:r w:rsidR="005F3AA2" w:rsidRPr="00222672">
          <w:rPr>
            <w:rStyle w:val="Hyperlink"/>
            <w:rFonts w:ascii="Arial" w:hAnsi="Arial" w:cs="Arial"/>
            <w:color w:val="auto"/>
            <w:sz w:val="20"/>
            <w:szCs w:val="20"/>
            <w:u w:val="none"/>
          </w:rPr>
          <w:t>Margariteomid@gmail.com</w:t>
        </w:r>
      </w:hyperlink>
      <w:r w:rsidR="005F3AA2" w:rsidRPr="00222672">
        <w:rPr>
          <w:rFonts w:ascii="Arial" w:hAnsi="Arial" w:cs="Arial"/>
          <w:sz w:val="20"/>
          <w:szCs w:val="20"/>
        </w:rPr>
        <w:t xml:space="preserve">  </w:t>
      </w:r>
    </w:p>
    <w:p w14:paraId="328B8254" w14:textId="77777777" w:rsidR="00473D81" w:rsidRPr="00222672" w:rsidRDefault="00473D81" w:rsidP="00473D81">
      <w:pPr>
        <w:tabs>
          <w:tab w:val="right" w:pos="10080"/>
        </w:tabs>
        <w:rPr>
          <w:rFonts w:ascii="Arial" w:hAnsi="Arial" w:cs="Arial"/>
          <w:sz w:val="20"/>
          <w:szCs w:val="20"/>
        </w:rPr>
      </w:pPr>
    </w:p>
    <w:p w14:paraId="377B7700" w14:textId="36925A0D" w:rsidR="00473D81" w:rsidRPr="00005DF3" w:rsidRDefault="005F3AA2" w:rsidP="005F3AA2">
      <w:pPr>
        <w:tabs>
          <w:tab w:val="right" w:pos="10080"/>
        </w:tabs>
        <w:jc w:val="center"/>
        <w:rPr>
          <w:rFonts w:ascii="Arial" w:hAnsi="Arial" w:cs="Arial"/>
          <w:b/>
          <w:bCs/>
          <w:sz w:val="20"/>
          <w:szCs w:val="20"/>
        </w:rPr>
      </w:pPr>
      <w:r w:rsidRPr="00005DF3">
        <w:rPr>
          <w:rFonts w:ascii="Arial" w:hAnsi="Arial" w:cs="Arial"/>
          <w:b/>
          <w:bCs/>
          <w:sz w:val="20"/>
          <w:szCs w:val="20"/>
        </w:rPr>
        <w:t xml:space="preserve">SR DIRECTOR, HUMAN RESOURCES </w:t>
      </w:r>
      <w:r w:rsidR="00DB4CF3" w:rsidRPr="00005DF3">
        <w:rPr>
          <w:rFonts w:ascii="Arial" w:hAnsi="Arial" w:cs="Arial"/>
          <w:b/>
          <w:bCs/>
          <w:sz w:val="20"/>
          <w:szCs w:val="20"/>
        </w:rPr>
        <w:t>|</w:t>
      </w:r>
      <w:r w:rsidRPr="00005DF3">
        <w:rPr>
          <w:rFonts w:ascii="Arial" w:hAnsi="Arial" w:cs="Arial"/>
          <w:b/>
          <w:bCs/>
          <w:sz w:val="20"/>
          <w:szCs w:val="20"/>
        </w:rPr>
        <w:t xml:space="preserve"> VP HUMAN RESOURCES LEADER</w:t>
      </w:r>
    </w:p>
    <w:p w14:paraId="74F5D0E1" w14:textId="155B3450" w:rsidR="005F3AA2" w:rsidRPr="00005DF3" w:rsidRDefault="005F3AA2" w:rsidP="005F3AA2">
      <w:pPr>
        <w:tabs>
          <w:tab w:val="right" w:pos="10080"/>
        </w:tabs>
        <w:jc w:val="center"/>
        <w:rPr>
          <w:rFonts w:ascii="Arial" w:hAnsi="Arial" w:cs="Arial"/>
          <w:b/>
          <w:bCs/>
          <w:sz w:val="20"/>
          <w:szCs w:val="20"/>
        </w:rPr>
      </w:pPr>
      <w:r w:rsidRPr="00005DF3">
        <w:rPr>
          <w:rFonts w:ascii="Arial" w:hAnsi="Arial" w:cs="Arial"/>
          <w:b/>
          <w:bCs/>
          <w:sz w:val="20"/>
          <w:szCs w:val="20"/>
        </w:rPr>
        <w:t>Senior Management Advisor | Change Management | Workforce Planning</w:t>
      </w:r>
    </w:p>
    <w:p w14:paraId="045E769E" w14:textId="77777777" w:rsidR="005F3AA2" w:rsidRPr="00005DF3" w:rsidRDefault="005F3AA2" w:rsidP="00473D81">
      <w:pPr>
        <w:tabs>
          <w:tab w:val="right" w:pos="10080"/>
        </w:tabs>
        <w:rPr>
          <w:rFonts w:ascii="Arial" w:hAnsi="Arial" w:cs="Arial"/>
          <w:sz w:val="6"/>
          <w:szCs w:val="6"/>
        </w:rPr>
      </w:pPr>
    </w:p>
    <w:p w14:paraId="566EF290" w14:textId="64B2A218" w:rsidR="00473D81" w:rsidRPr="00005DF3" w:rsidRDefault="005F3AA2" w:rsidP="00473D81">
      <w:pPr>
        <w:tabs>
          <w:tab w:val="right" w:pos="10080"/>
        </w:tabs>
        <w:rPr>
          <w:rFonts w:ascii="Arial" w:hAnsi="Arial" w:cs="Arial"/>
          <w:sz w:val="20"/>
          <w:szCs w:val="20"/>
        </w:rPr>
      </w:pPr>
      <w:r w:rsidRPr="00005DF3">
        <w:rPr>
          <w:rFonts w:ascii="Arial" w:hAnsi="Arial" w:cs="Arial"/>
          <w:sz w:val="20"/>
          <w:szCs w:val="20"/>
        </w:rPr>
        <w:t>Performance driven and highly s</w:t>
      </w:r>
      <w:r w:rsidR="00473D81" w:rsidRPr="00005DF3">
        <w:rPr>
          <w:rFonts w:ascii="Arial" w:hAnsi="Arial" w:cs="Arial"/>
          <w:sz w:val="20"/>
          <w:szCs w:val="20"/>
        </w:rPr>
        <w:t>trategic Human Resources Business Leader and Executive Coach with diverse experience in the biotechnology and life sciences industries across R&amp;D and Commercial functions. Partner with key leaders to develop and drive talent management and organizational strategies that transform the business. Apply strong business acumen with a pragmatic, collaborative communication style to address key organizational challenges and achieve strategic business objectives.</w:t>
      </w:r>
    </w:p>
    <w:p w14:paraId="795C56BA" w14:textId="77777777" w:rsidR="00473D81" w:rsidRPr="00005DF3" w:rsidRDefault="00473D81" w:rsidP="00473D81">
      <w:pPr>
        <w:tabs>
          <w:tab w:val="right" w:pos="10080"/>
        </w:tabs>
        <w:rPr>
          <w:rFonts w:ascii="Arial" w:hAnsi="Arial" w:cs="Arial"/>
          <w:sz w:val="20"/>
          <w:szCs w:val="20"/>
        </w:rPr>
      </w:pPr>
    </w:p>
    <w:p w14:paraId="2549B2A6" w14:textId="16468F97" w:rsidR="00473D81" w:rsidRPr="00005DF3" w:rsidRDefault="00473D81" w:rsidP="00473D81">
      <w:pPr>
        <w:tabs>
          <w:tab w:val="right" w:pos="10080"/>
        </w:tabs>
        <w:jc w:val="center"/>
        <w:rPr>
          <w:rFonts w:ascii="Arial" w:hAnsi="Arial" w:cs="Arial"/>
          <w:b/>
          <w:bCs/>
          <w:sz w:val="20"/>
          <w:szCs w:val="20"/>
        </w:rPr>
      </w:pPr>
      <w:r w:rsidRPr="00005DF3">
        <w:rPr>
          <w:rFonts w:ascii="Arial" w:hAnsi="Arial" w:cs="Arial"/>
          <w:b/>
          <w:bCs/>
          <w:sz w:val="20"/>
          <w:szCs w:val="20"/>
        </w:rPr>
        <w:t>Areas of Expertise</w:t>
      </w:r>
    </w:p>
    <w:p w14:paraId="7C2C705E" w14:textId="77777777" w:rsidR="00473D81" w:rsidRPr="00005DF3" w:rsidRDefault="00473D81" w:rsidP="00473D81">
      <w:pPr>
        <w:tabs>
          <w:tab w:val="right" w:pos="10080"/>
        </w:tabs>
        <w:rPr>
          <w:rFonts w:ascii="Arial" w:hAnsi="Arial" w:cs="Arial"/>
          <w:sz w:val="6"/>
          <w:szCs w:val="6"/>
        </w:rPr>
      </w:pPr>
    </w:p>
    <w:p w14:paraId="7DCD8E16" w14:textId="3E1C945A" w:rsidR="00473D81" w:rsidRPr="00005DF3" w:rsidRDefault="00473D81" w:rsidP="00473D81">
      <w:pPr>
        <w:tabs>
          <w:tab w:val="right" w:pos="10080"/>
        </w:tabs>
        <w:rPr>
          <w:rFonts w:ascii="Arial" w:hAnsi="Arial" w:cs="Arial"/>
          <w:sz w:val="20"/>
          <w:szCs w:val="20"/>
        </w:rPr>
      </w:pPr>
      <w:r w:rsidRPr="00005DF3">
        <w:rPr>
          <w:rFonts w:ascii="Arial" w:hAnsi="Arial" w:cs="Arial"/>
          <w:sz w:val="20"/>
          <w:szCs w:val="20"/>
        </w:rPr>
        <w:t xml:space="preserve">Performance </w:t>
      </w:r>
      <w:r w:rsidR="0021507E" w:rsidRPr="00005DF3">
        <w:rPr>
          <w:rFonts w:ascii="Arial" w:hAnsi="Arial" w:cs="Arial"/>
          <w:sz w:val="20"/>
          <w:szCs w:val="20"/>
        </w:rPr>
        <w:t xml:space="preserve"> / Talent</w:t>
      </w:r>
      <w:r w:rsidRPr="00005DF3">
        <w:rPr>
          <w:rFonts w:ascii="Arial" w:hAnsi="Arial" w:cs="Arial"/>
          <w:sz w:val="20"/>
          <w:szCs w:val="20"/>
        </w:rPr>
        <w:t xml:space="preserve"> Management | Employee Engagement | Succession Planning | Organizational Development</w:t>
      </w:r>
    </w:p>
    <w:p w14:paraId="51D0E87D" w14:textId="77777777" w:rsidR="00473D81" w:rsidRPr="00005DF3" w:rsidRDefault="00473D81" w:rsidP="00473D81">
      <w:pPr>
        <w:tabs>
          <w:tab w:val="right" w:pos="10080"/>
        </w:tabs>
        <w:rPr>
          <w:rFonts w:ascii="Arial" w:hAnsi="Arial" w:cs="Arial"/>
          <w:sz w:val="20"/>
          <w:szCs w:val="20"/>
        </w:rPr>
      </w:pPr>
    </w:p>
    <w:p w14:paraId="3640AED2" w14:textId="733F3871" w:rsidR="00473D81" w:rsidRPr="00005DF3" w:rsidRDefault="0021507E" w:rsidP="00473D81">
      <w:pPr>
        <w:tabs>
          <w:tab w:val="right" w:pos="10080"/>
        </w:tabs>
        <w:jc w:val="center"/>
        <w:rPr>
          <w:rFonts w:ascii="Arial" w:hAnsi="Arial" w:cs="Arial"/>
          <w:b/>
          <w:bCs/>
          <w:sz w:val="20"/>
          <w:szCs w:val="20"/>
        </w:rPr>
      </w:pPr>
      <w:r w:rsidRPr="00005DF3">
        <w:rPr>
          <w:rFonts w:ascii="Arial" w:hAnsi="Arial" w:cs="Arial"/>
          <w:b/>
          <w:bCs/>
          <w:sz w:val="20"/>
          <w:szCs w:val="20"/>
        </w:rPr>
        <w:t xml:space="preserve">Work </w:t>
      </w:r>
      <w:r w:rsidR="00473D81" w:rsidRPr="00005DF3">
        <w:rPr>
          <w:rFonts w:ascii="Arial" w:hAnsi="Arial" w:cs="Arial"/>
          <w:b/>
          <w:bCs/>
          <w:sz w:val="20"/>
          <w:szCs w:val="20"/>
        </w:rPr>
        <w:t>Experience</w:t>
      </w:r>
    </w:p>
    <w:p w14:paraId="363212B8" w14:textId="77777777" w:rsidR="00473D81" w:rsidRPr="00005DF3" w:rsidRDefault="00473D81" w:rsidP="00473D81">
      <w:pPr>
        <w:tabs>
          <w:tab w:val="right" w:pos="10080"/>
        </w:tabs>
        <w:rPr>
          <w:rFonts w:ascii="Arial" w:hAnsi="Arial" w:cs="Arial"/>
          <w:sz w:val="6"/>
          <w:szCs w:val="6"/>
        </w:rPr>
      </w:pPr>
    </w:p>
    <w:p w14:paraId="3A04E0CE" w14:textId="4AABCF48" w:rsidR="00473D81" w:rsidRPr="00005DF3" w:rsidRDefault="00473D81" w:rsidP="00473D81">
      <w:pPr>
        <w:tabs>
          <w:tab w:val="right" w:pos="10080"/>
        </w:tabs>
        <w:rPr>
          <w:rFonts w:ascii="Arial" w:hAnsi="Arial" w:cs="Arial"/>
          <w:b/>
          <w:bCs/>
          <w:sz w:val="20"/>
          <w:szCs w:val="20"/>
        </w:rPr>
      </w:pPr>
      <w:r w:rsidRPr="00005DF3">
        <w:rPr>
          <w:rFonts w:ascii="Arial" w:hAnsi="Arial" w:cs="Arial"/>
          <w:b/>
          <w:bCs/>
          <w:sz w:val="20"/>
          <w:szCs w:val="20"/>
        </w:rPr>
        <w:t xml:space="preserve">Pfizer Inc, </w:t>
      </w:r>
      <w:r w:rsidRPr="00005DF3">
        <w:rPr>
          <w:rFonts w:ascii="Arial" w:hAnsi="Arial" w:cs="Arial"/>
          <w:sz w:val="20"/>
          <w:szCs w:val="20"/>
        </w:rPr>
        <w:t>Cambridge MA</w:t>
      </w:r>
      <w:r w:rsidRPr="00005DF3">
        <w:rPr>
          <w:rFonts w:ascii="Arial" w:hAnsi="Arial" w:cs="Arial"/>
          <w:b/>
          <w:bCs/>
          <w:sz w:val="20"/>
          <w:szCs w:val="20"/>
        </w:rPr>
        <w:tab/>
        <w:t xml:space="preserve">2016 - </w:t>
      </w:r>
      <w:r w:rsidR="00945C96">
        <w:rPr>
          <w:rFonts w:ascii="Arial" w:hAnsi="Arial" w:cs="Arial"/>
          <w:b/>
          <w:bCs/>
          <w:sz w:val="20"/>
          <w:szCs w:val="20"/>
        </w:rPr>
        <w:t>2025</w:t>
      </w:r>
    </w:p>
    <w:p w14:paraId="3D19A734" w14:textId="547523CE" w:rsidR="00473D81" w:rsidRPr="00005DF3" w:rsidRDefault="00473D81" w:rsidP="00473D81">
      <w:pPr>
        <w:tabs>
          <w:tab w:val="right" w:pos="10080"/>
        </w:tabs>
        <w:rPr>
          <w:rFonts w:ascii="Arial" w:hAnsi="Arial" w:cs="Arial"/>
          <w:sz w:val="20"/>
          <w:szCs w:val="20"/>
        </w:rPr>
      </w:pPr>
      <w:r w:rsidRPr="00005DF3">
        <w:rPr>
          <w:rFonts w:ascii="Arial" w:hAnsi="Arial" w:cs="Arial"/>
          <w:sz w:val="20"/>
          <w:szCs w:val="20"/>
        </w:rPr>
        <w:t>Global Pharmaceutical company that discovers, develops and delivers therapies worldwide</w:t>
      </w:r>
    </w:p>
    <w:p w14:paraId="038C74D4" w14:textId="42276804" w:rsidR="00473D81" w:rsidRPr="00005DF3" w:rsidRDefault="00473D81" w:rsidP="00473D81">
      <w:pPr>
        <w:tabs>
          <w:tab w:val="right" w:pos="10080"/>
        </w:tabs>
        <w:rPr>
          <w:rFonts w:ascii="Arial" w:hAnsi="Arial" w:cs="Arial"/>
          <w:b/>
          <w:bCs/>
          <w:sz w:val="20"/>
          <w:szCs w:val="20"/>
        </w:rPr>
      </w:pPr>
      <w:r w:rsidRPr="00005DF3">
        <w:rPr>
          <w:rFonts w:ascii="Arial" w:hAnsi="Arial" w:cs="Arial"/>
          <w:b/>
          <w:bCs/>
          <w:sz w:val="20"/>
          <w:szCs w:val="20"/>
        </w:rPr>
        <w:t>Sr. Human Resources Leader - Discovery and Early Development</w:t>
      </w:r>
    </w:p>
    <w:p w14:paraId="3E6A8856" w14:textId="402C1920" w:rsidR="00473D81" w:rsidRPr="00005DF3" w:rsidRDefault="00473D81" w:rsidP="00DB4CF3">
      <w:pPr>
        <w:tabs>
          <w:tab w:val="right" w:pos="10080"/>
        </w:tabs>
        <w:rPr>
          <w:rFonts w:ascii="Arial" w:hAnsi="Arial" w:cs="Arial"/>
          <w:sz w:val="20"/>
          <w:szCs w:val="20"/>
        </w:rPr>
      </w:pPr>
      <w:r w:rsidRPr="00005DF3">
        <w:rPr>
          <w:rFonts w:ascii="Arial" w:hAnsi="Arial" w:cs="Arial"/>
          <w:sz w:val="20"/>
          <w:szCs w:val="20"/>
        </w:rPr>
        <w:t>HR strategic partner for the Discovery and Early Development organization, lead organizational design and development, engagement strategies and culture development for over 2000 colleagues globally. Co-create vision and strategic plan for the new organization with leader.</w:t>
      </w:r>
    </w:p>
    <w:p w14:paraId="17FD223D" w14:textId="5EF7E578" w:rsidR="00473D81" w:rsidRPr="00005DF3" w:rsidRDefault="00473D81" w:rsidP="00DB4CF3">
      <w:pPr>
        <w:pStyle w:val="ListParagraph"/>
        <w:numPr>
          <w:ilvl w:val="0"/>
          <w:numId w:val="15"/>
        </w:numPr>
        <w:tabs>
          <w:tab w:val="right" w:pos="10080"/>
        </w:tabs>
        <w:ind w:left="450"/>
        <w:rPr>
          <w:rFonts w:ascii="Arial" w:hAnsi="Arial" w:cs="Arial"/>
          <w:sz w:val="20"/>
          <w:szCs w:val="20"/>
        </w:rPr>
      </w:pPr>
      <w:r w:rsidRPr="00005DF3">
        <w:rPr>
          <w:rFonts w:ascii="Arial" w:hAnsi="Arial" w:cs="Arial"/>
          <w:sz w:val="20"/>
          <w:szCs w:val="20"/>
        </w:rPr>
        <w:t>Spearheaded engagement strategies and plan to drive up colleague engagement after significant reduction in force; maintained retention of key talent.</w:t>
      </w:r>
    </w:p>
    <w:p w14:paraId="65172D37" w14:textId="76CCBEE2" w:rsidR="00473D81" w:rsidRPr="00005DF3" w:rsidRDefault="00473D81" w:rsidP="00DB4CF3">
      <w:pPr>
        <w:pStyle w:val="ListParagraph"/>
        <w:numPr>
          <w:ilvl w:val="0"/>
          <w:numId w:val="15"/>
        </w:numPr>
        <w:tabs>
          <w:tab w:val="right" w:pos="10080"/>
        </w:tabs>
        <w:ind w:left="450"/>
        <w:rPr>
          <w:rFonts w:ascii="Arial" w:hAnsi="Arial" w:cs="Arial"/>
          <w:sz w:val="20"/>
          <w:szCs w:val="20"/>
        </w:rPr>
      </w:pPr>
      <w:r w:rsidRPr="00005DF3">
        <w:rPr>
          <w:rFonts w:ascii="Arial" w:hAnsi="Arial" w:cs="Arial"/>
          <w:sz w:val="20"/>
          <w:szCs w:val="20"/>
        </w:rPr>
        <w:t>Designed and developed key development programs for scientific leaders in partnership with leaders and talent mgt team.</w:t>
      </w:r>
    </w:p>
    <w:p w14:paraId="452E7384" w14:textId="77777777" w:rsidR="00473D81" w:rsidRPr="00005DF3" w:rsidRDefault="00473D81" w:rsidP="00473D81">
      <w:pPr>
        <w:tabs>
          <w:tab w:val="right" w:pos="10080"/>
        </w:tabs>
        <w:rPr>
          <w:rFonts w:ascii="Arial" w:hAnsi="Arial" w:cs="Arial"/>
          <w:sz w:val="20"/>
          <w:szCs w:val="20"/>
        </w:rPr>
      </w:pPr>
    </w:p>
    <w:p w14:paraId="2212754F" w14:textId="77777777" w:rsidR="00473D81" w:rsidRPr="00005DF3" w:rsidRDefault="00473D81" w:rsidP="00473D81">
      <w:pPr>
        <w:tabs>
          <w:tab w:val="right" w:pos="10080"/>
        </w:tabs>
        <w:rPr>
          <w:rFonts w:ascii="Arial" w:hAnsi="Arial" w:cs="Arial"/>
          <w:b/>
          <w:bCs/>
          <w:sz w:val="20"/>
          <w:szCs w:val="20"/>
        </w:rPr>
      </w:pPr>
      <w:r w:rsidRPr="00005DF3">
        <w:rPr>
          <w:rFonts w:ascii="Arial" w:hAnsi="Arial" w:cs="Arial"/>
          <w:b/>
          <w:bCs/>
          <w:sz w:val="20"/>
          <w:szCs w:val="20"/>
        </w:rPr>
        <w:t>Sr Director, Human Resources Lead</w:t>
      </w:r>
    </w:p>
    <w:p w14:paraId="392B0FD2" w14:textId="57925FB1" w:rsidR="00473D81" w:rsidRPr="00005DF3" w:rsidRDefault="00473D81" w:rsidP="00222672">
      <w:pPr>
        <w:tabs>
          <w:tab w:val="right" w:pos="10080"/>
        </w:tabs>
        <w:rPr>
          <w:rFonts w:ascii="Arial" w:hAnsi="Arial" w:cs="Arial"/>
          <w:sz w:val="20"/>
          <w:szCs w:val="20"/>
        </w:rPr>
      </w:pPr>
      <w:r w:rsidRPr="00005DF3">
        <w:rPr>
          <w:rFonts w:ascii="Arial" w:hAnsi="Arial" w:cs="Arial"/>
          <w:sz w:val="20"/>
          <w:szCs w:val="20"/>
        </w:rPr>
        <w:t>HR Site leader and HR strategic partner for 3 Chief Scientific Officer and 3 Chief Development Officers in the areas of rare disease, internal medicine and immunology and inflammation and Head of Early Clinical Development. Lead HR organization for Pfizer Cambridge R&amp;D site and support over 1000 employees.</w:t>
      </w:r>
    </w:p>
    <w:p w14:paraId="440AC700" w14:textId="70AE5FA2" w:rsidR="00473D81" w:rsidRPr="00005DF3" w:rsidRDefault="00473D81" w:rsidP="00222672">
      <w:pPr>
        <w:pStyle w:val="ListParagraph"/>
        <w:numPr>
          <w:ilvl w:val="0"/>
          <w:numId w:val="13"/>
        </w:numPr>
        <w:tabs>
          <w:tab w:val="right" w:pos="10080"/>
        </w:tabs>
        <w:ind w:left="450"/>
        <w:rPr>
          <w:rFonts w:ascii="Arial" w:hAnsi="Arial" w:cs="Arial"/>
          <w:sz w:val="20"/>
          <w:szCs w:val="20"/>
        </w:rPr>
      </w:pPr>
      <w:r w:rsidRPr="00005DF3">
        <w:rPr>
          <w:rFonts w:ascii="Arial" w:hAnsi="Arial" w:cs="Arial"/>
          <w:sz w:val="20"/>
          <w:szCs w:val="20"/>
        </w:rPr>
        <w:t>Manage</w:t>
      </w:r>
      <w:r w:rsidR="000E4AF1" w:rsidRPr="00005DF3">
        <w:rPr>
          <w:rFonts w:ascii="Arial" w:hAnsi="Arial" w:cs="Arial"/>
          <w:sz w:val="20"/>
          <w:szCs w:val="20"/>
        </w:rPr>
        <w:t>d</w:t>
      </w:r>
      <w:r w:rsidRPr="00005DF3">
        <w:rPr>
          <w:rFonts w:ascii="Arial" w:hAnsi="Arial" w:cs="Arial"/>
          <w:sz w:val="20"/>
          <w:szCs w:val="20"/>
        </w:rPr>
        <w:t xml:space="preserve"> a team of HR business partners, providing guidance, support and development.</w:t>
      </w:r>
    </w:p>
    <w:p w14:paraId="6C81316D" w14:textId="13F3467F" w:rsidR="00473D81" w:rsidRPr="00005DF3" w:rsidRDefault="00473D81" w:rsidP="00222672">
      <w:pPr>
        <w:pStyle w:val="ListParagraph"/>
        <w:numPr>
          <w:ilvl w:val="0"/>
          <w:numId w:val="13"/>
        </w:numPr>
        <w:tabs>
          <w:tab w:val="right" w:pos="10080"/>
        </w:tabs>
        <w:ind w:left="450"/>
        <w:rPr>
          <w:rFonts w:ascii="Arial" w:hAnsi="Arial" w:cs="Arial"/>
          <w:sz w:val="20"/>
          <w:szCs w:val="20"/>
        </w:rPr>
      </w:pPr>
      <w:r w:rsidRPr="00005DF3">
        <w:rPr>
          <w:rFonts w:ascii="Arial" w:hAnsi="Arial" w:cs="Arial"/>
          <w:sz w:val="20"/>
          <w:szCs w:val="20"/>
        </w:rPr>
        <w:t>Advise</w:t>
      </w:r>
      <w:r w:rsidR="000E4AF1" w:rsidRPr="00005DF3">
        <w:rPr>
          <w:rFonts w:ascii="Arial" w:hAnsi="Arial" w:cs="Arial"/>
          <w:sz w:val="20"/>
          <w:szCs w:val="20"/>
        </w:rPr>
        <w:t>d</w:t>
      </w:r>
      <w:r w:rsidRPr="00005DF3">
        <w:rPr>
          <w:rFonts w:ascii="Arial" w:hAnsi="Arial" w:cs="Arial"/>
          <w:sz w:val="20"/>
          <w:szCs w:val="20"/>
        </w:rPr>
        <w:t xml:space="preserve"> and guide</w:t>
      </w:r>
      <w:r w:rsidR="000E4AF1" w:rsidRPr="00005DF3">
        <w:rPr>
          <w:rFonts w:ascii="Arial" w:hAnsi="Arial" w:cs="Arial"/>
          <w:sz w:val="20"/>
          <w:szCs w:val="20"/>
        </w:rPr>
        <w:t>d</w:t>
      </w:r>
      <w:r w:rsidRPr="00005DF3">
        <w:rPr>
          <w:rFonts w:ascii="Arial" w:hAnsi="Arial" w:cs="Arial"/>
          <w:sz w:val="20"/>
          <w:szCs w:val="20"/>
        </w:rPr>
        <w:t xml:space="preserve"> leaders on organizational strategy, workforce planning, talent strategy, succession planning, culture and engagement strategies.</w:t>
      </w:r>
    </w:p>
    <w:p w14:paraId="34CFDFBC" w14:textId="77777777" w:rsidR="0053025A" w:rsidRPr="00005DF3" w:rsidRDefault="00473D81" w:rsidP="00222672">
      <w:pPr>
        <w:pStyle w:val="ListParagraph"/>
        <w:numPr>
          <w:ilvl w:val="0"/>
          <w:numId w:val="13"/>
        </w:numPr>
        <w:tabs>
          <w:tab w:val="right" w:pos="10080"/>
        </w:tabs>
        <w:ind w:left="450"/>
        <w:rPr>
          <w:rFonts w:ascii="Arial" w:hAnsi="Arial" w:cs="Arial"/>
          <w:sz w:val="20"/>
          <w:szCs w:val="20"/>
        </w:rPr>
      </w:pPr>
      <w:r w:rsidRPr="00005DF3">
        <w:rPr>
          <w:rFonts w:ascii="Arial" w:hAnsi="Arial" w:cs="Arial"/>
          <w:sz w:val="20"/>
          <w:szCs w:val="20"/>
        </w:rPr>
        <w:t xml:space="preserve">Led HR integration for acquisitions in Rare Disease and Inflammation and Immunology in Research and Development. </w:t>
      </w:r>
    </w:p>
    <w:p w14:paraId="3352080D" w14:textId="6E61B0FE" w:rsidR="00473D81" w:rsidRPr="00005DF3" w:rsidRDefault="00473D81" w:rsidP="00222672">
      <w:pPr>
        <w:pStyle w:val="ListParagraph"/>
        <w:numPr>
          <w:ilvl w:val="0"/>
          <w:numId w:val="13"/>
        </w:numPr>
        <w:tabs>
          <w:tab w:val="right" w:pos="10080"/>
        </w:tabs>
        <w:ind w:left="450"/>
        <w:rPr>
          <w:rFonts w:ascii="Arial" w:hAnsi="Arial" w:cs="Arial"/>
          <w:sz w:val="20"/>
          <w:szCs w:val="20"/>
        </w:rPr>
      </w:pPr>
      <w:r w:rsidRPr="00005DF3">
        <w:rPr>
          <w:rFonts w:ascii="Arial" w:hAnsi="Arial" w:cs="Arial"/>
          <w:sz w:val="20"/>
          <w:szCs w:val="20"/>
        </w:rPr>
        <w:t>Drove integration and successful implementation of HR processes, culture and talent integration into key areas of the business.</w:t>
      </w:r>
    </w:p>
    <w:p w14:paraId="6D0BB276" w14:textId="3525545B" w:rsidR="00473D81" w:rsidRPr="00005DF3" w:rsidRDefault="00473D81" w:rsidP="00222672">
      <w:pPr>
        <w:pStyle w:val="ListParagraph"/>
        <w:numPr>
          <w:ilvl w:val="0"/>
          <w:numId w:val="13"/>
        </w:numPr>
        <w:tabs>
          <w:tab w:val="right" w:pos="10080"/>
        </w:tabs>
        <w:ind w:left="450"/>
        <w:rPr>
          <w:rFonts w:ascii="Arial" w:hAnsi="Arial" w:cs="Arial"/>
          <w:sz w:val="20"/>
          <w:szCs w:val="20"/>
        </w:rPr>
      </w:pPr>
      <w:r w:rsidRPr="00005DF3">
        <w:rPr>
          <w:rFonts w:ascii="Arial" w:hAnsi="Arial" w:cs="Arial"/>
          <w:sz w:val="20"/>
          <w:szCs w:val="20"/>
        </w:rPr>
        <w:t>Led Cambridge site wide compensation and benefits market analysis to address concerns around retention and attraction of scientific and medical talent. Implemented key benefit and compensation enhancements for local site to build positive employee brand and reduced turnover.</w:t>
      </w:r>
    </w:p>
    <w:p w14:paraId="74CA4D9A" w14:textId="77777777" w:rsidR="00473D81" w:rsidRPr="00005DF3" w:rsidRDefault="00473D81" w:rsidP="00473D81">
      <w:pPr>
        <w:tabs>
          <w:tab w:val="right" w:pos="10080"/>
        </w:tabs>
        <w:rPr>
          <w:rFonts w:ascii="Arial" w:hAnsi="Arial" w:cs="Arial"/>
          <w:sz w:val="20"/>
          <w:szCs w:val="20"/>
        </w:rPr>
      </w:pPr>
    </w:p>
    <w:p w14:paraId="10100D27" w14:textId="109FC895" w:rsidR="00473D81" w:rsidRPr="00005DF3" w:rsidRDefault="00473D81" w:rsidP="00473D81">
      <w:pPr>
        <w:tabs>
          <w:tab w:val="right" w:pos="10080"/>
        </w:tabs>
        <w:rPr>
          <w:rFonts w:ascii="Arial" w:hAnsi="Arial" w:cs="Arial"/>
          <w:b/>
          <w:bCs/>
          <w:sz w:val="20"/>
          <w:szCs w:val="20"/>
        </w:rPr>
      </w:pPr>
      <w:r w:rsidRPr="00005DF3">
        <w:rPr>
          <w:rFonts w:ascii="Arial" w:hAnsi="Arial" w:cs="Arial"/>
          <w:b/>
          <w:bCs/>
          <w:sz w:val="20"/>
          <w:szCs w:val="20"/>
        </w:rPr>
        <w:t xml:space="preserve">Biogen, </w:t>
      </w:r>
      <w:r w:rsidRPr="00005DF3">
        <w:rPr>
          <w:rFonts w:ascii="Arial" w:hAnsi="Arial" w:cs="Arial"/>
          <w:sz w:val="20"/>
          <w:szCs w:val="20"/>
        </w:rPr>
        <w:t>Cambridge MA</w:t>
      </w:r>
      <w:r w:rsidRPr="00005DF3">
        <w:rPr>
          <w:rFonts w:ascii="Arial" w:hAnsi="Arial" w:cs="Arial"/>
          <w:b/>
          <w:bCs/>
          <w:sz w:val="20"/>
          <w:szCs w:val="20"/>
        </w:rPr>
        <w:tab/>
        <w:t>2008 - 2016</w:t>
      </w:r>
    </w:p>
    <w:p w14:paraId="52D53C8D" w14:textId="77777777" w:rsidR="00473D81" w:rsidRPr="00005DF3" w:rsidRDefault="00473D81" w:rsidP="00473D81">
      <w:pPr>
        <w:tabs>
          <w:tab w:val="right" w:pos="10080"/>
        </w:tabs>
        <w:rPr>
          <w:rFonts w:ascii="Arial" w:hAnsi="Arial" w:cs="Arial"/>
          <w:sz w:val="20"/>
          <w:szCs w:val="20"/>
        </w:rPr>
      </w:pPr>
      <w:r w:rsidRPr="00005DF3">
        <w:rPr>
          <w:rFonts w:ascii="Arial" w:hAnsi="Arial" w:cs="Arial"/>
          <w:sz w:val="20"/>
          <w:szCs w:val="20"/>
        </w:rPr>
        <w:t>Global biotechnology company that discovers, develops, and delivers to patients worldwide therapies for the treatment of neurodegenerative diseases.</w:t>
      </w:r>
    </w:p>
    <w:p w14:paraId="5980CD94" w14:textId="678A8D64" w:rsidR="00473D81" w:rsidRPr="00005DF3" w:rsidRDefault="00473D81" w:rsidP="00473D81">
      <w:pPr>
        <w:tabs>
          <w:tab w:val="right" w:pos="10080"/>
        </w:tabs>
        <w:rPr>
          <w:rFonts w:ascii="Arial" w:hAnsi="Arial" w:cs="Arial"/>
          <w:b/>
          <w:bCs/>
          <w:sz w:val="20"/>
          <w:szCs w:val="20"/>
        </w:rPr>
      </w:pPr>
      <w:r w:rsidRPr="00005DF3">
        <w:rPr>
          <w:rFonts w:ascii="Arial" w:hAnsi="Arial" w:cs="Arial"/>
          <w:b/>
          <w:bCs/>
          <w:sz w:val="20"/>
          <w:szCs w:val="20"/>
        </w:rPr>
        <w:t>Director, Human Resources, HR Business Partner</w:t>
      </w:r>
      <w:r w:rsidRPr="00005DF3">
        <w:rPr>
          <w:rFonts w:ascii="Arial" w:hAnsi="Arial" w:cs="Arial"/>
          <w:b/>
          <w:bCs/>
          <w:sz w:val="20"/>
          <w:szCs w:val="20"/>
        </w:rPr>
        <w:tab/>
        <w:t>2013 - 2016</w:t>
      </w:r>
    </w:p>
    <w:p w14:paraId="3D5B973C" w14:textId="674A3C5B" w:rsidR="00473D81" w:rsidRPr="00005DF3" w:rsidRDefault="00473D81" w:rsidP="00473D81">
      <w:pPr>
        <w:tabs>
          <w:tab w:val="right" w:pos="10080"/>
        </w:tabs>
        <w:rPr>
          <w:rFonts w:ascii="Arial" w:hAnsi="Arial" w:cs="Arial"/>
          <w:sz w:val="20"/>
          <w:szCs w:val="20"/>
        </w:rPr>
      </w:pPr>
      <w:r w:rsidRPr="00005DF3">
        <w:rPr>
          <w:rFonts w:ascii="Arial" w:hAnsi="Arial" w:cs="Arial"/>
          <w:sz w:val="20"/>
          <w:szCs w:val="20"/>
        </w:rPr>
        <w:t>Provided strategic HR Business Partner support and leadership to senior leaders across the R&amp;D organization (Regulatory, Quality &amp; Compliance, Safety, Clinical Operations and Medical Writing).</w:t>
      </w:r>
    </w:p>
    <w:p w14:paraId="7DC5A4EC" w14:textId="733331E2" w:rsidR="00473D81" w:rsidRPr="00005DF3" w:rsidRDefault="00473D81" w:rsidP="00222672">
      <w:pPr>
        <w:pStyle w:val="ListParagraph"/>
        <w:numPr>
          <w:ilvl w:val="0"/>
          <w:numId w:val="11"/>
        </w:numPr>
        <w:tabs>
          <w:tab w:val="right" w:pos="10080"/>
        </w:tabs>
        <w:ind w:left="450"/>
        <w:rPr>
          <w:rFonts w:ascii="Arial" w:hAnsi="Arial" w:cs="Arial"/>
          <w:sz w:val="20"/>
          <w:szCs w:val="20"/>
        </w:rPr>
      </w:pPr>
      <w:r w:rsidRPr="00005DF3">
        <w:rPr>
          <w:rFonts w:ascii="Arial" w:hAnsi="Arial" w:cs="Arial"/>
          <w:sz w:val="20"/>
          <w:szCs w:val="20"/>
        </w:rPr>
        <w:t xml:space="preserve">Advised and guided leaders on organizational strategy and talent management to enhance performance globally. </w:t>
      </w:r>
      <w:r w:rsidR="00222672" w:rsidRPr="00005DF3">
        <w:rPr>
          <w:rFonts w:ascii="Arial" w:hAnsi="Arial" w:cs="Arial"/>
          <w:sz w:val="20"/>
          <w:szCs w:val="20"/>
        </w:rPr>
        <w:t>Performed</w:t>
      </w:r>
      <w:r w:rsidRPr="00005DF3">
        <w:rPr>
          <w:rFonts w:ascii="Arial" w:hAnsi="Arial" w:cs="Arial"/>
          <w:sz w:val="20"/>
          <w:szCs w:val="20"/>
        </w:rPr>
        <w:t xml:space="preserve"> workforce </w:t>
      </w:r>
      <w:r w:rsidR="00222672" w:rsidRPr="00005DF3">
        <w:rPr>
          <w:rFonts w:ascii="Arial" w:hAnsi="Arial" w:cs="Arial"/>
          <w:sz w:val="20"/>
          <w:szCs w:val="20"/>
        </w:rPr>
        <w:t>and</w:t>
      </w:r>
      <w:r w:rsidRPr="00005DF3">
        <w:rPr>
          <w:rFonts w:ascii="Arial" w:hAnsi="Arial" w:cs="Arial"/>
          <w:sz w:val="20"/>
          <w:szCs w:val="20"/>
        </w:rPr>
        <w:t xml:space="preserve"> succession planning, coaching, and organizational design and planning.</w:t>
      </w:r>
    </w:p>
    <w:p w14:paraId="2254E08E" w14:textId="0F44004A" w:rsidR="00473D81" w:rsidRPr="00222672" w:rsidRDefault="00473D81" w:rsidP="00222672">
      <w:pPr>
        <w:pStyle w:val="ListParagraph"/>
        <w:numPr>
          <w:ilvl w:val="0"/>
          <w:numId w:val="11"/>
        </w:numPr>
        <w:tabs>
          <w:tab w:val="right" w:pos="10080"/>
        </w:tabs>
        <w:ind w:left="450"/>
        <w:rPr>
          <w:rFonts w:ascii="Arial" w:hAnsi="Arial" w:cs="Arial"/>
          <w:sz w:val="20"/>
          <w:szCs w:val="20"/>
        </w:rPr>
      </w:pPr>
      <w:r w:rsidRPr="00005DF3">
        <w:rPr>
          <w:rFonts w:ascii="Arial" w:hAnsi="Arial" w:cs="Arial"/>
          <w:sz w:val="20"/>
          <w:szCs w:val="20"/>
        </w:rPr>
        <w:t>Selected as a key member of HR team to build, facilitate, and partner with leaders to create vision and strategy for two new independent innovation organizations: 1) the ALS iHub dedicated to accelerating the discovery and</w:t>
      </w:r>
      <w:r w:rsidRPr="00222672">
        <w:rPr>
          <w:rFonts w:ascii="Arial" w:hAnsi="Arial" w:cs="Arial"/>
          <w:sz w:val="20"/>
          <w:szCs w:val="20"/>
        </w:rPr>
        <w:t xml:space="preserve"> development of novel therapies for ALS, and 2) the value-based medicine iHub that focuses on new technology to develop innovative programs and tools to better manage the treatment of multiple sclerosis.</w:t>
      </w:r>
    </w:p>
    <w:p w14:paraId="2D3773F0" w14:textId="04A4A2D2" w:rsidR="00473D81" w:rsidRPr="00222672" w:rsidRDefault="00473D81" w:rsidP="00222672">
      <w:pPr>
        <w:pStyle w:val="ListParagraph"/>
        <w:numPr>
          <w:ilvl w:val="0"/>
          <w:numId w:val="11"/>
        </w:numPr>
        <w:tabs>
          <w:tab w:val="right" w:pos="10080"/>
        </w:tabs>
        <w:ind w:left="450"/>
        <w:rPr>
          <w:rFonts w:ascii="Arial" w:hAnsi="Arial" w:cs="Arial"/>
          <w:sz w:val="20"/>
          <w:szCs w:val="20"/>
        </w:rPr>
      </w:pPr>
      <w:r w:rsidRPr="00222672">
        <w:rPr>
          <w:rFonts w:ascii="Arial" w:hAnsi="Arial" w:cs="Arial"/>
          <w:sz w:val="20"/>
          <w:szCs w:val="20"/>
        </w:rPr>
        <w:t>Led cross functional team to develop and implement Career Success Profiles, a competency and career model for the Global Regulatory Organization. Led the deployment and change management efforts of this new tool globally to 200 employees and five countries. Initiative led to an increase in more robust development plans and a clearer understanding of the career paths and promotional opportunities in the organization.</w:t>
      </w:r>
    </w:p>
    <w:p w14:paraId="43679B8C" w14:textId="3B06F342" w:rsidR="00473D81" w:rsidRPr="00222672" w:rsidRDefault="00473D81" w:rsidP="00222672">
      <w:pPr>
        <w:pStyle w:val="ListParagraph"/>
        <w:numPr>
          <w:ilvl w:val="0"/>
          <w:numId w:val="11"/>
        </w:numPr>
        <w:tabs>
          <w:tab w:val="right" w:pos="10080"/>
        </w:tabs>
        <w:ind w:left="450"/>
        <w:rPr>
          <w:rFonts w:ascii="Arial" w:hAnsi="Arial" w:cs="Arial"/>
          <w:sz w:val="20"/>
          <w:szCs w:val="20"/>
        </w:rPr>
      </w:pPr>
      <w:r w:rsidRPr="00222672">
        <w:rPr>
          <w:rFonts w:ascii="Arial" w:hAnsi="Arial" w:cs="Arial"/>
          <w:sz w:val="20"/>
          <w:szCs w:val="20"/>
        </w:rPr>
        <w:t>Drove increased team effectiveness with the Global Regulatory Affairs leadership team by facilitating team effectiveness discussions and coaching team leaders.</w:t>
      </w:r>
    </w:p>
    <w:p w14:paraId="78C73022" w14:textId="77777777" w:rsidR="00473D81" w:rsidRPr="00222672" w:rsidRDefault="00473D81" w:rsidP="00473D81">
      <w:pPr>
        <w:tabs>
          <w:tab w:val="right" w:pos="10080"/>
        </w:tabs>
        <w:rPr>
          <w:rFonts w:ascii="Arial" w:hAnsi="Arial" w:cs="Arial"/>
          <w:sz w:val="20"/>
          <w:szCs w:val="20"/>
        </w:rPr>
      </w:pPr>
    </w:p>
    <w:p w14:paraId="50C0B6A1" w14:textId="6CFD986D" w:rsidR="00222672" w:rsidRPr="00222672" w:rsidRDefault="00222672" w:rsidP="00222672">
      <w:pPr>
        <w:tabs>
          <w:tab w:val="center" w:pos="5040"/>
          <w:tab w:val="right" w:pos="10080"/>
        </w:tabs>
        <w:rPr>
          <w:rFonts w:ascii="Arial" w:hAnsi="Arial" w:cs="Arial"/>
          <w:b/>
          <w:bCs/>
          <w:sz w:val="20"/>
          <w:szCs w:val="20"/>
          <w:lang w:val="pt-BR"/>
        </w:rPr>
      </w:pPr>
      <w:r w:rsidRPr="00222672">
        <w:rPr>
          <w:rFonts w:ascii="Arial" w:hAnsi="Arial" w:cs="Arial"/>
          <w:b/>
          <w:bCs/>
          <w:sz w:val="20"/>
          <w:szCs w:val="20"/>
          <w:lang w:val="pt-BR"/>
        </w:rPr>
        <w:t>Margarite Omid</w:t>
      </w:r>
      <w:r w:rsidRPr="00222672">
        <w:rPr>
          <w:rFonts w:ascii="Arial" w:hAnsi="Arial" w:cs="Arial"/>
          <w:b/>
          <w:bCs/>
          <w:sz w:val="20"/>
          <w:szCs w:val="20"/>
          <w:lang w:val="pt-BR"/>
        </w:rPr>
        <w:tab/>
        <w:t>Margariteomid@gmail.com</w:t>
      </w:r>
      <w:r w:rsidRPr="00222672">
        <w:rPr>
          <w:rFonts w:ascii="Arial" w:hAnsi="Arial" w:cs="Arial"/>
          <w:b/>
          <w:bCs/>
          <w:sz w:val="20"/>
          <w:szCs w:val="20"/>
          <w:lang w:val="pt-BR"/>
        </w:rPr>
        <w:tab/>
        <w:t>Page 2</w:t>
      </w:r>
    </w:p>
    <w:p w14:paraId="6CF6BD15" w14:textId="77777777" w:rsidR="00222672" w:rsidRDefault="00222672" w:rsidP="00473D81">
      <w:pPr>
        <w:tabs>
          <w:tab w:val="right" w:pos="10080"/>
        </w:tabs>
        <w:rPr>
          <w:rFonts w:ascii="Arial" w:hAnsi="Arial" w:cs="Arial"/>
          <w:b/>
          <w:bCs/>
          <w:sz w:val="20"/>
          <w:szCs w:val="20"/>
        </w:rPr>
      </w:pPr>
    </w:p>
    <w:p w14:paraId="0C8E863C" w14:textId="10537686"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Associate Director, Human Resources, R&amp;D</w:t>
      </w:r>
      <w:r w:rsidRPr="00222672">
        <w:rPr>
          <w:rFonts w:ascii="Arial" w:hAnsi="Arial" w:cs="Arial"/>
          <w:b/>
          <w:bCs/>
          <w:sz w:val="20"/>
          <w:szCs w:val="20"/>
        </w:rPr>
        <w:tab/>
        <w:t>2010 - 2013</w:t>
      </w:r>
    </w:p>
    <w:p w14:paraId="52C06544" w14:textId="6401B333" w:rsidR="00473D81" w:rsidRPr="00222672" w:rsidRDefault="00473D81" w:rsidP="00473D81">
      <w:pPr>
        <w:tabs>
          <w:tab w:val="right" w:pos="10080"/>
        </w:tabs>
        <w:rPr>
          <w:rFonts w:ascii="Arial" w:hAnsi="Arial" w:cs="Arial"/>
          <w:sz w:val="20"/>
          <w:szCs w:val="20"/>
        </w:rPr>
      </w:pPr>
      <w:r w:rsidRPr="00222672">
        <w:rPr>
          <w:rFonts w:ascii="Arial" w:hAnsi="Arial" w:cs="Arial"/>
          <w:sz w:val="20"/>
          <w:szCs w:val="20"/>
        </w:rPr>
        <w:t xml:space="preserve">Provided Strategic HR Business Partner support to the Chief Medical Officer and the Development Sciences Organization, supporting approximately 500 employees globally. </w:t>
      </w:r>
      <w:r w:rsidR="00222672">
        <w:rPr>
          <w:rFonts w:ascii="Arial" w:hAnsi="Arial" w:cs="Arial"/>
          <w:sz w:val="20"/>
          <w:szCs w:val="20"/>
        </w:rPr>
        <w:t>M</w:t>
      </w:r>
      <w:r w:rsidRPr="00222672">
        <w:rPr>
          <w:rFonts w:ascii="Arial" w:hAnsi="Arial" w:cs="Arial"/>
          <w:sz w:val="20"/>
          <w:szCs w:val="20"/>
        </w:rPr>
        <w:t>ember of the Development Sciences Leadership team, providing forward thinking approaches to talent management, employee engagement and workforce planning.</w:t>
      </w:r>
    </w:p>
    <w:p w14:paraId="39F9C7C2" w14:textId="2A92D0DA" w:rsidR="00473D81" w:rsidRPr="00222672" w:rsidRDefault="00473D81" w:rsidP="00222672">
      <w:pPr>
        <w:pStyle w:val="ListParagraph"/>
        <w:numPr>
          <w:ilvl w:val="0"/>
          <w:numId w:val="9"/>
        </w:numPr>
        <w:tabs>
          <w:tab w:val="right" w:pos="10080"/>
        </w:tabs>
        <w:ind w:left="450"/>
        <w:rPr>
          <w:rFonts w:ascii="Arial" w:hAnsi="Arial" w:cs="Arial"/>
          <w:sz w:val="20"/>
          <w:szCs w:val="20"/>
        </w:rPr>
      </w:pPr>
      <w:r w:rsidRPr="00222672">
        <w:rPr>
          <w:rFonts w:ascii="Arial" w:hAnsi="Arial" w:cs="Arial"/>
          <w:sz w:val="20"/>
          <w:szCs w:val="20"/>
        </w:rPr>
        <w:t>Led organizational transformation for the Global Clinical Operations function to transition the business to one preferred CRO partner. Facilitated process and approach with clinical operations leadership team to diagnose organizational structure, roles, resource requirements and change management plan to improve the overall effectiveness and performance of the business.</w:t>
      </w:r>
    </w:p>
    <w:p w14:paraId="3E712017" w14:textId="3DA7577C" w:rsidR="00473D81" w:rsidRPr="00222672" w:rsidRDefault="00473D81" w:rsidP="00222672">
      <w:pPr>
        <w:pStyle w:val="ListParagraph"/>
        <w:numPr>
          <w:ilvl w:val="0"/>
          <w:numId w:val="9"/>
        </w:numPr>
        <w:tabs>
          <w:tab w:val="right" w:pos="10080"/>
        </w:tabs>
        <w:ind w:left="450"/>
        <w:rPr>
          <w:rFonts w:ascii="Arial" w:hAnsi="Arial" w:cs="Arial"/>
          <w:sz w:val="20"/>
          <w:szCs w:val="20"/>
        </w:rPr>
      </w:pPr>
      <w:r w:rsidRPr="00222672">
        <w:rPr>
          <w:rFonts w:ascii="Arial" w:hAnsi="Arial" w:cs="Arial"/>
          <w:sz w:val="20"/>
          <w:szCs w:val="20"/>
        </w:rPr>
        <w:t>Managed and provided direction to a team of HR Business Partners in Cambridge, MA and Maidenhead, UK.</w:t>
      </w:r>
    </w:p>
    <w:p w14:paraId="5F95A75E" w14:textId="77777777" w:rsidR="00473D81" w:rsidRPr="00222672" w:rsidRDefault="00473D81" w:rsidP="00473D81">
      <w:pPr>
        <w:tabs>
          <w:tab w:val="right" w:pos="10080"/>
        </w:tabs>
        <w:rPr>
          <w:rFonts w:ascii="Arial" w:hAnsi="Arial" w:cs="Arial"/>
          <w:sz w:val="20"/>
          <w:szCs w:val="20"/>
        </w:rPr>
      </w:pPr>
    </w:p>
    <w:p w14:paraId="14E8D831" w14:textId="0D27E6C8"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Associate Director, Human Resources, US Commercial</w:t>
      </w:r>
      <w:r w:rsidRPr="00222672">
        <w:rPr>
          <w:rFonts w:ascii="Arial" w:hAnsi="Arial" w:cs="Arial"/>
          <w:b/>
          <w:bCs/>
          <w:sz w:val="20"/>
          <w:szCs w:val="20"/>
        </w:rPr>
        <w:tab/>
        <w:t>2008 - 2010</w:t>
      </w:r>
    </w:p>
    <w:p w14:paraId="43BA8E5E" w14:textId="524296AD" w:rsidR="00473D81" w:rsidRPr="00222672" w:rsidRDefault="00473D81" w:rsidP="00222672">
      <w:pPr>
        <w:tabs>
          <w:tab w:val="right" w:pos="10080"/>
        </w:tabs>
        <w:rPr>
          <w:rFonts w:ascii="Arial" w:hAnsi="Arial" w:cs="Arial"/>
          <w:sz w:val="20"/>
          <w:szCs w:val="20"/>
        </w:rPr>
      </w:pPr>
      <w:r w:rsidRPr="00222672">
        <w:rPr>
          <w:rFonts w:ascii="Arial" w:hAnsi="Arial" w:cs="Arial"/>
          <w:sz w:val="20"/>
          <w:szCs w:val="20"/>
        </w:rPr>
        <w:t>Strategic HR Business Partner to the Oncology commercial business unit, Global Commercial Strategy and Global Medical Affairs, supporting 300 employees. Provided consultation and coaching to leaders.</w:t>
      </w:r>
    </w:p>
    <w:p w14:paraId="66F47953" w14:textId="54341456" w:rsidR="00473D81" w:rsidRPr="00222672" w:rsidRDefault="00473D81" w:rsidP="00222672">
      <w:pPr>
        <w:pStyle w:val="ListParagraph"/>
        <w:numPr>
          <w:ilvl w:val="0"/>
          <w:numId w:val="7"/>
        </w:numPr>
        <w:tabs>
          <w:tab w:val="right" w:pos="10080"/>
        </w:tabs>
        <w:ind w:left="450"/>
        <w:rPr>
          <w:rFonts w:ascii="Arial" w:hAnsi="Arial" w:cs="Arial"/>
          <w:sz w:val="20"/>
          <w:szCs w:val="20"/>
        </w:rPr>
      </w:pPr>
      <w:r w:rsidRPr="00222672">
        <w:rPr>
          <w:rFonts w:ascii="Arial" w:hAnsi="Arial" w:cs="Arial"/>
          <w:sz w:val="20"/>
          <w:szCs w:val="20"/>
        </w:rPr>
        <w:t>Developed and designed leadership training curriculum (performance management, employee development planning, and delivering feedback) for sales and medical affairs leaders.</w:t>
      </w:r>
    </w:p>
    <w:p w14:paraId="4BDF4270" w14:textId="3E8BF4E5" w:rsidR="00473D81" w:rsidRPr="00222672" w:rsidRDefault="00473D81" w:rsidP="00222672">
      <w:pPr>
        <w:pStyle w:val="ListParagraph"/>
        <w:numPr>
          <w:ilvl w:val="0"/>
          <w:numId w:val="7"/>
        </w:numPr>
        <w:tabs>
          <w:tab w:val="right" w:pos="10080"/>
        </w:tabs>
        <w:ind w:left="450"/>
        <w:rPr>
          <w:rFonts w:ascii="Arial" w:hAnsi="Arial" w:cs="Arial"/>
          <w:sz w:val="20"/>
          <w:szCs w:val="20"/>
        </w:rPr>
      </w:pPr>
      <w:r w:rsidRPr="00222672">
        <w:rPr>
          <w:rFonts w:ascii="Arial" w:hAnsi="Arial" w:cs="Arial"/>
          <w:sz w:val="20"/>
          <w:szCs w:val="20"/>
        </w:rPr>
        <w:t>Led HR planning activities in partnership with senior leaders to divest oncology commercial business to Genentech and transition 150</w:t>
      </w:r>
      <w:r w:rsidR="00090BA6">
        <w:rPr>
          <w:rFonts w:ascii="Arial" w:hAnsi="Arial" w:cs="Arial"/>
          <w:sz w:val="20"/>
          <w:szCs w:val="20"/>
        </w:rPr>
        <w:t>+</w:t>
      </w:r>
      <w:r w:rsidRPr="00222672">
        <w:rPr>
          <w:rFonts w:ascii="Arial" w:hAnsi="Arial" w:cs="Arial"/>
          <w:sz w:val="20"/>
          <w:szCs w:val="20"/>
        </w:rPr>
        <w:t xml:space="preserve"> sales roles. Over 40% of roles were transitioned within Biogen and/or Genentech.</w:t>
      </w:r>
    </w:p>
    <w:p w14:paraId="4F04A1FF" w14:textId="77777777" w:rsidR="00473D81" w:rsidRPr="00222672" w:rsidRDefault="00473D81" w:rsidP="00473D81">
      <w:pPr>
        <w:tabs>
          <w:tab w:val="right" w:pos="10080"/>
        </w:tabs>
        <w:rPr>
          <w:rFonts w:ascii="Arial" w:hAnsi="Arial" w:cs="Arial"/>
          <w:sz w:val="20"/>
          <w:szCs w:val="20"/>
        </w:rPr>
      </w:pPr>
    </w:p>
    <w:p w14:paraId="7FC78F45" w14:textId="313947AA"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 xml:space="preserve">Fresenius Medical Care North America, </w:t>
      </w:r>
      <w:r w:rsidRPr="00222672">
        <w:rPr>
          <w:rFonts w:ascii="Arial" w:hAnsi="Arial" w:cs="Arial"/>
          <w:sz w:val="20"/>
          <w:szCs w:val="20"/>
        </w:rPr>
        <w:t>Waltham, MA</w:t>
      </w:r>
      <w:r w:rsidRPr="00222672">
        <w:rPr>
          <w:rFonts w:ascii="Arial" w:hAnsi="Arial" w:cs="Arial"/>
          <w:b/>
          <w:bCs/>
          <w:sz w:val="20"/>
          <w:szCs w:val="20"/>
        </w:rPr>
        <w:tab/>
        <w:t>2007 - 2008</w:t>
      </w:r>
    </w:p>
    <w:p w14:paraId="25D04FE4" w14:textId="029E87BC" w:rsidR="00473D81" w:rsidRPr="00222672" w:rsidRDefault="00473D81" w:rsidP="00473D81">
      <w:pPr>
        <w:tabs>
          <w:tab w:val="right" w:pos="10080"/>
        </w:tabs>
        <w:rPr>
          <w:rFonts w:ascii="Arial" w:hAnsi="Arial" w:cs="Arial"/>
          <w:sz w:val="20"/>
          <w:szCs w:val="20"/>
        </w:rPr>
      </w:pPr>
      <w:r w:rsidRPr="00222672">
        <w:rPr>
          <w:rFonts w:ascii="Arial" w:hAnsi="Arial" w:cs="Arial"/>
          <w:sz w:val="20"/>
          <w:szCs w:val="20"/>
        </w:rPr>
        <w:t>Health Care and Medical Device Company.</w:t>
      </w:r>
    </w:p>
    <w:p w14:paraId="4395A130" w14:textId="77777777"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Human Resources Business Partner</w:t>
      </w:r>
    </w:p>
    <w:p w14:paraId="5E559397" w14:textId="32D004AB" w:rsidR="00473D81" w:rsidRPr="00222672" w:rsidRDefault="00473D81" w:rsidP="00473D81">
      <w:pPr>
        <w:tabs>
          <w:tab w:val="right" w:pos="10080"/>
        </w:tabs>
        <w:rPr>
          <w:rFonts w:ascii="Arial" w:hAnsi="Arial" w:cs="Arial"/>
          <w:sz w:val="20"/>
          <w:szCs w:val="20"/>
        </w:rPr>
      </w:pPr>
      <w:r w:rsidRPr="00222672">
        <w:rPr>
          <w:rFonts w:ascii="Arial" w:hAnsi="Arial" w:cs="Arial"/>
          <w:sz w:val="20"/>
          <w:szCs w:val="20"/>
        </w:rPr>
        <w:t xml:space="preserve">HR Business Partner for Regulatory, Quality, Sales, Marketing </w:t>
      </w:r>
      <w:r w:rsidR="00222672">
        <w:rPr>
          <w:rFonts w:ascii="Arial" w:hAnsi="Arial" w:cs="Arial"/>
          <w:sz w:val="20"/>
          <w:szCs w:val="20"/>
        </w:rPr>
        <w:t>/</w:t>
      </w:r>
      <w:r w:rsidRPr="00222672">
        <w:rPr>
          <w:rFonts w:ascii="Arial" w:hAnsi="Arial" w:cs="Arial"/>
          <w:sz w:val="20"/>
          <w:szCs w:val="20"/>
        </w:rPr>
        <w:t xml:space="preserve"> Finance Organization for Renal Therapies Division.</w:t>
      </w:r>
    </w:p>
    <w:p w14:paraId="140BE9F1" w14:textId="67B76B5C" w:rsidR="00473D81" w:rsidRPr="00222672" w:rsidRDefault="00473D81" w:rsidP="00222672">
      <w:pPr>
        <w:pStyle w:val="ListParagraph"/>
        <w:numPr>
          <w:ilvl w:val="0"/>
          <w:numId w:val="5"/>
        </w:numPr>
        <w:tabs>
          <w:tab w:val="right" w:pos="10080"/>
        </w:tabs>
        <w:ind w:left="450"/>
        <w:rPr>
          <w:rFonts w:ascii="Arial" w:hAnsi="Arial" w:cs="Arial"/>
          <w:sz w:val="20"/>
          <w:szCs w:val="20"/>
        </w:rPr>
      </w:pPr>
      <w:r w:rsidRPr="00222672">
        <w:rPr>
          <w:rFonts w:ascii="Arial" w:hAnsi="Arial" w:cs="Arial"/>
          <w:sz w:val="20"/>
          <w:szCs w:val="20"/>
        </w:rPr>
        <w:t>Provided HR consulting, coaching and leadership to senior managers in the areas of succession planning and development, compensation, talent acquisition, leadership development, and performance management.</w:t>
      </w:r>
    </w:p>
    <w:p w14:paraId="281A6D1D" w14:textId="0E897CC4" w:rsidR="00473D81" w:rsidRPr="00222672" w:rsidRDefault="00473D81" w:rsidP="00222672">
      <w:pPr>
        <w:pStyle w:val="ListParagraph"/>
        <w:numPr>
          <w:ilvl w:val="0"/>
          <w:numId w:val="5"/>
        </w:numPr>
        <w:tabs>
          <w:tab w:val="right" w:pos="10080"/>
        </w:tabs>
        <w:ind w:left="450"/>
        <w:rPr>
          <w:rFonts w:ascii="Arial" w:hAnsi="Arial" w:cs="Arial"/>
          <w:sz w:val="20"/>
          <w:szCs w:val="20"/>
        </w:rPr>
      </w:pPr>
      <w:r w:rsidRPr="00222672">
        <w:rPr>
          <w:rFonts w:ascii="Arial" w:hAnsi="Arial" w:cs="Arial"/>
          <w:sz w:val="20"/>
          <w:szCs w:val="20"/>
        </w:rPr>
        <w:t>Drove and implemented transition from an anniversary review system to a focal review process for the Renal Therapies Division. Created and delivered training materials for managers, and designed communication plan and tools to implement focal review program across the organization.</w:t>
      </w:r>
    </w:p>
    <w:p w14:paraId="18D8AB9B" w14:textId="15A5A678" w:rsidR="00473D81" w:rsidRPr="00222672" w:rsidRDefault="00473D81" w:rsidP="00222672">
      <w:pPr>
        <w:pStyle w:val="ListParagraph"/>
        <w:numPr>
          <w:ilvl w:val="0"/>
          <w:numId w:val="5"/>
        </w:numPr>
        <w:tabs>
          <w:tab w:val="right" w:pos="10080"/>
        </w:tabs>
        <w:ind w:left="450"/>
        <w:rPr>
          <w:rFonts w:ascii="Arial" w:hAnsi="Arial" w:cs="Arial"/>
          <w:sz w:val="20"/>
          <w:szCs w:val="20"/>
        </w:rPr>
      </w:pPr>
      <w:r w:rsidRPr="00222672">
        <w:rPr>
          <w:rFonts w:ascii="Arial" w:hAnsi="Arial" w:cs="Arial"/>
          <w:sz w:val="20"/>
          <w:szCs w:val="20"/>
        </w:rPr>
        <w:t>Partnered with senior sales leadership to redesign sales commission structure which resulted in a streamlined calculation process and greater alignment with business results to sales force activities.</w:t>
      </w:r>
    </w:p>
    <w:p w14:paraId="4B3C2A61" w14:textId="77777777" w:rsidR="00473D81" w:rsidRPr="00222672" w:rsidRDefault="00473D81" w:rsidP="00473D81">
      <w:pPr>
        <w:tabs>
          <w:tab w:val="right" w:pos="10080"/>
        </w:tabs>
        <w:rPr>
          <w:rFonts w:ascii="Arial" w:hAnsi="Arial" w:cs="Arial"/>
          <w:sz w:val="20"/>
          <w:szCs w:val="20"/>
        </w:rPr>
      </w:pPr>
    </w:p>
    <w:p w14:paraId="5E32B99B" w14:textId="0ECBBC05"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 xml:space="preserve">Parexel International, </w:t>
      </w:r>
      <w:r w:rsidRPr="00222672">
        <w:rPr>
          <w:rFonts w:ascii="Arial" w:hAnsi="Arial" w:cs="Arial"/>
          <w:sz w:val="20"/>
          <w:szCs w:val="20"/>
        </w:rPr>
        <w:t>Lowell, MA</w:t>
      </w:r>
      <w:r w:rsidRPr="00222672">
        <w:rPr>
          <w:rFonts w:ascii="Arial" w:hAnsi="Arial" w:cs="Arial"/>
          <w:b/>
          <w:bCs/>
          <w:sz w:val="20"/>
          <w:szCs w:val="20"/>
        </w:rPr>
        <w:tab/>
        <w:t>2002 - 2007</w:t>
      </w:r>
    </w:p>
    <w:p w14:paraId="5B075E80" w14:textId="77777777" w:rsidR="00473D81" w:rsidRPr="00222672" w:rsidRDefault="00473D81" w:rsidP="00473D81">
      <w:pPr>
        <w:tabs>
          <w:tab w:val="right" w:pos="10080"/>
        </w:tabs>
        <w:rPr>
          <w:rFonts w:ascii="Arial" w:hAnsi="Arial" w:cs="Arial"/>
          <w:sz w:val="20"/>
          <w:szCs w:val="20"/>
        </w:rPr>
      </w:pPr>
      <w:r w:rsidRPr="00222672">
        <w:rPr>
          <w:rFonts w:ascii="Arial" w:hAnsi="Arial" w:cs="Arial"/>
          <w:sz w:val="20"/>
          <w:szCs w:val="20"/>
        </w:rPr>
        <w:t>Worldwide CRO (Contract Research Organization) biotech/pharmaceutical outsourcing organization.</w:t>
      </w:r>
    </w:p>
    <w:p w14:paraId="44C1439E" w14:textId="77777777"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Human Resources Consultant/Manager</w:t>
      </w:r>
    </w:p>
    <w:p w14:paraId="454BEC8C" w14:textId="77777777" w:rsidR="00473D81" w:rsidRPr="00222672" w:rsidRDefault="00473D81" w:rsidP="00473D81">
      <w:pPr>
        <w:tabs>
          <w:tab w:val="right" w:pos="10080"/>
        </w:tabs>
        <w:rPr>
          <w:rFonts w:ascii="Arial" w:hAnsi="Arial" w:cs="Arial"/>
          <w:sz w:val="20"/>
          <w:szCs w:val="20"/>
        </w:rPr>
      </w:pPr>
      <w:r w:rsidRPr="00222672">
        <w:rPr>
          <w:rFonts w:ascii="Arial" w:hAnsi="Arial" w:cs="Arial"/>
          <w:sz w:val="20"/>
          <w:szCs w:val="20"/>
        </w:rPr>
        <w:t>HR Business Partner for the PAREXEL Consulting organization (which includes Regulatory and GMP/GCP Compliance consulting), Clinical Operations and Perceptive Informatics Technology businesses. Supported approximately 250 employees in the United States and Canada.</w:t>
      </w:r>
    </w:p>
    <w:p w14:paraId="0CBEA322" w14:textId="5B53B1D2" w:rsidR="00473D81" w:rsidRPr="00222672" w:rsidRDefault="00473D81" w:rsidP="00222672">
      <w:pPr>
        <w:pStyle w:val="ListParagraph"/>
        <w:numPr>
          <w:ilvl w:val="0"/>
          <w:numId w:val="3"/>
        </w:numPr>
        <w:tabs>
          <w:tab w:val="right" w:pos="10080"/>
        </w:tabs>
        <w:ind w:left="450"/>
        <w:rPr>
          <w:rFonts w:ascii="Arial" w:hAnsi="Arial" w:cs="Arial"/>
          <w:sz w:val="20"/>
          <w:szCs w:val="20"/>
        </w:rPr>
      </w:pPr>
      <w:r w:rsidRPr="00222672">
        <w:rPr>
          <w:rFonts w:ascii="Arial" w:hAnsi="Arial" w:cs="Arial"/>
          <w:sz w:val="20"/>
          <w:szCs w:val="20"/>
        </w:rPr>
        <w:t>Managed talent acquisition/recruitment process, developed recruitment strategy, and created workforce plan to achieve aggressive staffing objectives.</w:t>
      </w:r>
    </w:p>
    <w:p w14:paraId="088514E4" w14:textId="29A0D468" w:rsidR="00473D81" w:rsidRPr="00222672" w:rsidRDefault="00473D81" w:rsidP="00222672">
      <w:pPr>
        <w:pStyle w:val="ListParagraph"/>
        <w:numPr>
          <w:ilvl w:val="0"/>
          <w:numId w:val="3"/>
        </w:numPr>
        <w:tabs>
          <w:tab w:val="right" w:pos="10080"/>
        </w:tabs>
        <w:ind w:left="450"/>
        <w:rPr>
          <w:rFonts w:ascii="Arial" w:hAnsi="Arial" w:cs="Arial"/>
          <w:sz w:val="20"/>
          <w:szCs w:val="20"/>
        </w:rPr>
      </w:pPr>
      <w:r w:rsidRPr="00222672">
        <w:rPr>
          <w:rFonts w:ascii="Arial" w:hAnsi="Arial" w:cs="Arial"/>
          <w:sz w:val="20"/>
          <w:szCs w:val="20"/>
        </w:rPr>
        <w:t>Led organizational design initiative to develop competency models, job descriptions, and talent assessment process for the quality organization.</w:t>
      </w:r>
    </w:p>
    <w:p w14:paraId="747F1184" w14:textId="34D9AC77" w:rsidR="00473D81" w:rsidRPr="00222672" w:rsidRDefault="00473D81" w:rsidP="00222672">
      <w:pPr>
        <w:pStyle w:val="ListParagraph"/>
        <w:numPr>
          <w:ilvl w:val="0"/>
          <w:numId w:val="3"/>
        </w:numPr>
        <w:tabs>
          <w:tab w:val="right" w:pos="10080"/>
        </w:tabs>
        <w:ind w:left="450"/>
        <w:rPr>
          <w:rFonts w:ascii="Arial" w:hAnsi="Arial" w:cs="Arial"/>
          <w:sz w:val="20"/>
          <w:szCs w:val="20"/>
        </w:rPr>
      </w:pPr>
      <w:r w:rsidRPr="00222672">
        <w:rPr>
          <w:rFonts w:ascii="Arial" w:hAnsi="Arial" w:cs="Arial"/>
          <w:sz w:val="20"/>
          <w:szCs w:val="20"/>
        </w:rPr>
        <w:t>Developed and delivered worldwide compensation management and salary planning training to HR Organization and business managers.</w:t>
      </w:r>
    </w:p>
    <w:p w14:paraId="49CFF8FA" w14:textId="1DBA2FA4" w:rsidR="00473D81" w:rsidRPr="00222672" w:rsidRDefault="00473D81" w:rsidP="00222672">
      <w:pPr>
        <w:pStyle w:val="ListParagraph"/>
        <w:numPr>
          <w:ilvl w:val="0"/>
          <w:numId w:val="3"/>
        </w:numPr>
        <w:tabs>
          <w:tab w:val="right" w:pos="10080"/>
        </w:tabs>
        <w:ind w:left="450"/>
        <w:rPr>
          <w:rFonts w:ascii="Arial" w:hAnsi="Arial" w:cs="Arial"/>
          <w:sz w:val="20"/>
          <w:szCs w:val="20"/>
        </w:rPr>
      </w:pPr>
      <w:r w:rsidRPr="00222672">
        <w:rPr>
          <w:rFonts w:ascii="Arial" w:hAnsi="Arial" w:cs="Arial"/>
          <w:sz w:val="20"/>
          <w:szCs w:val="20"/>
        </w:rPr>
        <w:t>Created and implemented employee development process with key managers. Delivered key manager development training.</w:t>
      </w:r>
    </w:p>
    <w:p w14:paraId="4A8F6AC2" w14:textId="77777777" w:rsidR="00473D81" w:rsidRPr="00222672" w:rsidRDefault="00473D81" w:rsidP="00473D81">
      <w:pPr>
        <w:tabs>
          <w:tab w:val="right" w:pos="10080"/>
        </w:tabs>
        <w:rPr>
          <w:rFonts w:ascii="Arial" w:hAnsi="Arial" w:cs="Arial"/>
          <w:sz w:val="20"/>
          <w:szCs w:val="20"/>
        </w:rPr>
      </w:pPr>
    </w:p>
    <w:p w14:paraId="7AFF6971" w14:textId="3939F8A5"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 xml:space="preserve">Surebridge, Inc., </w:t>
      </w:r>
      <w:r w:rsidRPr="00222672">
        <w:rPr>
          <w:rFonts w:ascii="Arial" w:hAnsi="Arial" w:cs="Arial"/>
          <w:sz w:val="20"/>
          <w:szCs w:val="20"/>
        </w:rPr>
        <w:t>Lexington, MA</w:t>
      </w:r>
      <w:r w:rsidRPr="00222672">
        <w:rPr>
          <w:rFonts w:ascii="Arial" w:hAnsi="Arial" w:cs="Arial"/>
          <w:b/>
          <w:bCs/>
          <w:sz w:val="20"/>
          <w:szCs w:val="20"/>
        </w:rPr>
        <w:tab/>
        <w:t>2000 - 2002</w:t>
      </w:r>
    </w:p>
    <w:p w14:paraId="337D1381" w14:textId="77777777" w:rsidR="00473D81" w:rsidRPr="00222672" w:rsidRDefault="00473D81" w:rsidP="00473D81">
      <w:pPr>
        <w:tabs>
          <w:tab w:val="right" w:pos="10080"/>
        </w:tabs>
        <w:rPr>
          <w:rFonts w:ascii="Arial" w:hAnsi="Arial" w:cs="Arial"/>
          <w:sz w:val="20"/>
          <w:szCs w:val="20"/>
        </w:rPr>
      </w:pPr>
      <w:r w:rsidRPr="00222672">
        <w:rPr>
          <w:rFonts w:ascii="Arial" w:hAnsi="Arial" w:cs="Arial"/>
          <w:sz w:val="20"/>
          <w:szCs w:val="20"/>
        </w:rPr>
        <w:t>A software consulting company consisting of 150 employees.</w:t>
      </w:r>
    </w:p>
    <w:p w14:paraId="606214A7" w14:textId="77777777"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Human Resources Manager</w:t>
      </w:r>
    </w:p>
    <w:p w14:paraId="2DBF2DE0" w14:textId="580E1689" w:rsidR="00473D81" w:rsidRPr="00222672" w:rsidRDefault="00473D81" w:rsidP="00222672">
      <w:pPr>
        <w:tabs>
          <w:tab w:val="right" w:pos="10080"/>
        </w:tabs>
        <w:rPr>
          <w:rFonts w:ascii="Arial" w:hAnsi="Arial" w:cs="Arial"/>
          <w:sz w:val="20"/>
          <w:szCs w:val="20"/>
        </w:rPr>
      </w:pPr>
      <w:r w:rsidRPr="00222672">
        <w:rPr>
          <w:rFonts w:ascii="Arial" w:hAnsi="Arial" w:cs="Arial"/>
          <w:sz w:val="20"/>
          <w:szCs w:val="20"/>
        </w:rPr>
        <w:t>Selected as HR leader for the implementation of merging of two acquired companies. Integrated approximately 50 employees into the organization, involved in benefits analysis, compensation analysis and culture integration.</w:t>
      </w:r>
    </w:p>
    <w:p w14:paraId="1A4FB0BC" w14:textId="2429F39F" w:rsidR="00473D81" w:rsidRPr="00222672" w:rsidRDefault="00473D81" w:rsidP="00222672">
      <w:pPr>
        <w:pStyle w:val="ListParagraph"/>
        <w:numPr>
          <w:ilvl w:val="0"/>
          <w:numId w:val="1"/>
        </w:numPr>
        <w:tabs>
          <w:tab w:val="right" w:pos="10080"/>
        </w:tabs>
        <w:ind w:left="450"/>
        <w:rPr>
          <w:rFonts w:ascii="Arial" w:hAnsi="Arial" w:cs="Arial"/>
          <w:sz w:val="20"/>
          <w:szCs w:val="20"/>
        </w:rPr>
      </w:pPr>
      <w:r w:rsidRPr="00222672">
        <w:rPr>
          <w:rFonts w:ascii="Arial" w:hAnsi="Arial" w:cs="Arial"/>
          <w:sz w:val="20"/>
          <w:szCs w:val="20"/>
        </w:rPr>
        <w:t>Consulted and coached middle and senior managers with employee relations, performance issues, compensation, employment law, terminations, and problem resolution.</w:t>
      </w:r>
    </w:p>
    <w:p w14:paraId="7E3BE546" w14:textId="22BADFC8" w:rsidR="00473D81" w:rsidRPr="00222672" w:rsidRDefault="00473D81" w:rsidP="00473D81">
      <w:pPr>
        <w:tabs>
          <w:tab w:val="right" w:pos="10080"/>
        </w:tabs>
        <w:rPr>
          <w:rFonts w:ascii="Arial" w:hAnsi="Arial" w:cs="Arial"/>
          <w:sz w:val="20"/>
          <w:szCs w:val="20"/>
        </w:rPr>
      </w:pPr>
    </w:p>
    <w:p w14:paraId="31EF727C" w14:textId="77777777" w:rsidR="00473D81" w:rsidRPr="00222672" w:rsidRDefault="00473D81" w:rsidP="00473D81">
      <w:pPr>
        <w:tabs>
          <w:tab w:val="right" w:pos="10080"/>
        </w:tabs>
        <w:jc w:val="center"/>
        <w:rPr>
          <w:rFonts w:ascii="Arial" w:hAnsi="Arial" w:cs="Arial"/>
          <w:b/>
          <w:bCs/>
          <w:sz w:val="20"/>
          <w:szCs w:val="20"/>
        </w:rPr>
      </w:pPr>
      <w:r w:rsidRPr="00222672">
        <w:rPr>
          <w:rFonts w:ascii="Arial" w:hAnsi="Arial" w:cs="Arial"/>
          <w:b/>
          <w:bCs/>
          <w:sz w:val="20"/>
          <w:szCs w:val="20"/>
        </w:rPr>
        <w:t>Education</w:t>
      </w:r>
    </w:p>
    <w:p w14:paraId="4A07E014" w14:textId="77777777" w:rsidR="00473D81" w:rsidRPr="00005DF3" w:rsidRDefault="00473D81" w:rsidP="00473D81">
      <w:pPr>
        <w:tabs>
          <w:tab w:val="right" w:pos="10080"/>
        </w:tabs>
        <w:rPr>
          <w:rFonts w:ascii="Arial" w:hAnsi="Arial" w:cs="Arial"/>
          <w:sz w:val="6"/>
          <w:szCs w:val="6"/>
        </w:rPr>
      </w:pPr>
    </w:p>
    <w:p w14:paraId="5D898A2C" w14:textId="77777777" w:rsidR="00473D81" w:rsidRPr="00222672" w:rsidRDefault="00473D81" w:rsidP="00473D81">
      <w:pPr>
        <w:tabs>
          <w:tab w:val="right" w:pos="10080"/>
        </w:tabs>
        <w:rPr>
          <w:rFonts w:ascii="Arial" w:hAnsi="Arial" w:cs="Arial"/>
          <w:b/>
          <w:bCs/>
          <w:sz w:val="20"/>
          <w:szCs w:val="20"/>
        </w:rPr>
      </w:pPr>
      <w:r w:rsidRPr="00222672">
        <w:rPr>
          <w:rFonts w:ascii="Arial" w:hAnsi="Arial" w:cs="Arial"/>
          <w:b/>
          <w:bCs/>
          <w:sz w:val="20"/>
          <w:szCs w:val="20"/>
        </w:rPr>
        <w:t>Bachelor of Business Administration, Marketing</w:t>
      </w:r>
    </w:p>
    <w:p w14:paraId="30B3B498" w14:textId="4AE3DDA5" w:rsidR="00133D9B" w:rsidRPr="00222672" w:rsidRDefault="00473D81" w:rsidP="00473D81">
      <w:pPr>
        <w:tabs>
          <w:tab w:val="right" w:pos="10080"/>
        </w:tabs>
        <w:rPr>
          <w:rFonts w:ascii="Arial" w:hAnsi="Arial" w:cs="Arial"/>
          <w:sz w:val="20"/>
          <w:szCs w:val="20"/>
        </w:rPr>
      </w:pPr>
      <w:r w:rsidRPr="00222672">
        <w:rPr>
          <w:rFonts w:ascii="Arial" w:hAnsi="Arial" w:cs="Arial"/>
          <w:sz w:val="20"/>
          <w:szCs w:val="20"/>
        </w:rPr>
        <w:t>The George Washington University, Washington, D.C.</w:t>
      </w:r>
    </w:p>
    <w:sectPr w:rsidR="00133D9B" w:rsidRPr="00222672" w:rsidSect="005F3AA2">
      <w:pgSz w:w="12240" w:h="1584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863"/>
    <w:multiLevelType w:val="hybridMultilevel"/>
    <w:tmpl w:val="1876DB44"/>
    <w:lvl w:ilvl="0" w:tplc="FFFFFFFF">
      <w:start w:val="1"/>
      <w:numFmt w:val="decimal"/>
      <w:lvlText w:val="%1."/>
      <w:lvlJc w:val="left"/>
      <w:pPr>
        <w:ind w:left="400" w:hanging="360"/>
      </w:pPr>
      <w:rPr>
        <w:rFonts w:hint="default"/>
      </w:rPr>
    </w:lvl>
    <w:lvl w:ilvl="1" w:tplc="FFFFFFFF" w:tentative="1">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1" w15:restartNumberingAfterBreak="0">
    <w:nsid w:val="06644791"/>
    <w:multiLevelType w:val="hybridMultilevel"/>
    <w:tmpl w:val="788031B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15A43"/>
    <w:multiLevelType w:val="hybridMultilevel"/>
    <w:tmpl w:val="AB28C498"/>
    <w:lvl w:ilvl="0" w:tplc="CB7E2C4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A365A"/>
    <w:multiLevelType w:val="hybridMultilevel"/>
    <w:tmpl w:val="C330A6F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D94491"/>
    <w:multiLevelType w:val="hybridMultilevel"/>
    <w:tmpl w:val="884EA9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B3187"/>
    <w:multiLevelType w:val="hybridMultilevel"/>
    <w:tmpl w:val="5FFCDC84"/>
    <w:lvl w:ilvl="0" w:tplc="06D436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6270A"/>
    <w:multiLevelType w:val="hybridMultilevel"/>
    <w:tmpl w:val="3AD0CF48"/>
    <w:lvl w:ilvl="0" w:tplc="AF12FB8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C149B"/>
    <w:multiLevelType w:val="hybridMultilevel"/>
    <w:tmpl w:val="470E51D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D62BAC"/>
    <w:multiLevelType w:val="hybridMultilevel"/>
    <w:tmpl w:val="ADE22B4A"/>
    <w:lvl w:ilvl="0" w:tplc="B7C0C31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EA6179"/>
    <w:multiLevelType w:val="hybridMultilevel"/>
    <w:tmpl w:val="653AF31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61205B"/>
    <w:multiLevelType w:val="hybridMultilevel"/>
    <w:tmpl w:val="188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F764D"/>
    <w:multiLevelType w:val="hybridMultilevel"/>
    <w:tmpl w:val="3B8A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711A"/>
    <w:multiLevelType w:val="hybridMultilevel"/>
    <w:tmpl w:val="553A1462"/>
    <w:lvl w:ilvl="0" w:tplc="AB64C5D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F84223"/>
    <w:multiLevelType w:val="hybridMultilevel"/>
    <w:tmpl w:val="1876DB44"/>
    <w:lvl w:ilvl="0" w:tplc="0409000F">
      <w:start w:val="1"/>
      <w:numFmt w:val="decimal"/>
      <w:lvlText w:val="%1."/>
      <w:lvlJc w:val="left"/>
      <w:pPr>
        <w:ind w:left="400" w:hanging="360"/>
      </w:pPr>
      <w:rPr>
        <w:rFonts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4" w15:restartNumberingAfterBreak="0">
    <w:nsid w:val="579B23D0"/>
    <w:multiLevelType w:val="hybridMultilevel"/>
    <w:tmpl w:val="36E20F1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5D51B6"/>
    <w:multiLevelType w:val="hybridMultilevel"/>
    <w:tmpl w:val="059C7BC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C55F64"/>
    <w:multiLevelType w:val="hybridMultilevel"/>
    <w:tmpl w:val="7608A0B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7C2375"/>
    <w:multiLevelType w:val="hybridMultilevel"/>
    <w:tmpl w:val="C2327F84"/>
    <w:lvl w:ilvl="0" w:tplc="10A4DF4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8E1F31"/>
    <w:multiLevelType w:val="hybridMultilevel"/>
    <w:tmpl w:val="C4C43C38"/>
    <w:lvl w:ilvl="0" w:tplc="DDF0CA3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7D4DE6"/>
    <w:multiLevelType w:val="hybridMultilevel"/>
    <w:tmpl w:val="4F24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47DF8"/>
    <w:multiLevelType w:val="hybridMultilevel"/>
    <w:tmpl w:val="E2849392"/>
    <w:lvl w:ilvl="0" w:tplc="5192DC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5308433">
    <w:abstractNumId w:val="7"/>
  </w:num>
  <w:num w:numId="2" w16cid:durableId="1391685407">
    <w:abstractNumId w:val="6"/>
  </w:num>
  <w:num w:numId="3" w16cid:durableId="2038459501">
    <w:abstractNumId w:val="14"/>
  </w:num>
  <w:num w:numId="4" w16cid:durableId="1668703932">
    <w:abstractNumId w:val="5"/>
  </w:num>
  <w:num w:numId="5" w16cid:durableId="109707589">
    <w:abstractNumId w:val="16"/>
  </w:num>
  <w:num w:numId="6" w16cid:durableId="2084375973">
    <w:abstractNumId w:val="20"/>
  </w:num>
  <w:num w:numId="7" w16cid:durableId="1336345046">
    <w:abstractNumId w:val="4"/>
  </w:num>
  <w:num w:numId="8" w16cid:durableId="1081633574">
    <w:abstractNumId w:val="18"/>
  </w:num>
  <w:num w:numId="9" w16cid:durableId="1706252826">
    <w:abstractNumId w:val="15"/>
  </w:num>
  <w:num w:numId="10" w16cid:durableId="920717398">
    <w:abstractNumId w:val="17"/>
  </w:num>
  <w:num w:numId="11" w16cid:durableId="71852188">
    <w:abstractNumId w:val="1"/>
  </w:num>
  <w:num w:numId="12" w16cid:durableId="1375233179">
    <w:abstractNumId w:val="2"/>
  </w:num>
  <w:num w:numId="13" w16cid:durableId="1758209497">
    <w:abstractNumId w:val="9"/>
  </w:num>
  <w:num w:numId="14" w16cid:durableId="547572759">
    <w:abstractNumId w:val="12"/>
  </w:num>
  <w:num w:numId="15" w16cid:durableId="1746218393">
    <w:abstractNumId w:val="3"/>
  </w:num>
  <w:num w:numId="16" w16cid:durableId="785124421">
    <w:abstractNumId w:val="8"/>
  </w:num>
  <w:num w:numId="17" w16cid:durableId="1852256944">
    <w:abstractNumId w:val="11"/>
  </w:num>
  <w:num w:numId="18" w16cid:durableId="1765299304">
    <w:abstractNumId w:val="13"/>
  </w:num>
  <w:num w:numId="19" w16cid:durableId="1249997383">
    <w:abstractNumId w:val="0"/>
  </w:num>
  <w:num w:numId="20" w16cid:durableId="1493332400">
    <w:abstractNumId w:val="10"/>
  </w:num>
  <w:num w:numId="21" w16cid:durableId="7901681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81"/>
    <w:rsid w:val="00005DF3"/>
    <w:rsid w:val="0005449C"/>
    <w:rsid w:val="00081F58"/>
    <w:rsid w:val="00090BA6"/>
    <w:rsid w:val="000E4AF1"/>
    <w:rsid w:val="000E7FF3"/>
    <w:rsid w:val="00133D9B"/>
    <w:rsid w:val="0021507E"/>
    <w:rsid w:val="00222672"/>
    <w:rsid w:val="00265C14"/>
    <w:rsid w:val="00394242"/>
    <w:rsid w:val="00473D81"/>
    <w:rsid w:val="004A39C7"/>
    <w:rsid w:val="0053025A"/>
    <w:rsid w:val="005F3AA2"/>
    <w:rsid w:val="00690B27"/>
    <w:rsid w:val="006A49B3"/>
    <w:rsid w:val="007F2921"/>
    <w:rsid w:val="008169C3"/>
    <w:rsid w:val="00887F8E"/>
    <w:rsid w:val="008C15DA"/>
    <w:rsid w:val="00945C96"/>
    <w:rsid w:val="009E0989"/>
    <w:rsid w:val="00A64082"/>
    <w:rsid w:val="00B22A92"/>
    <w:rsid w:val="00B56F44"/>
    <w:rsid w:val="00BC27C9"/>
    <w:rsid w:val="00BE567F"/>
    <w:rsid w:val="00C779A1"/>
    <w:rsid w:val="00DB4CF3"/>
    <w:rsid w:val="00DE638E"/>
    <w:rsid w:val="00F619D7"/>
    <w:rsid w:val="00F701FE"/>
    <w:rsid w:val="00FB46DD"/>
    <w:rsid w:val="00FC3278"/>
    <w:rsid w:val="00FF65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A45C"/>
  <w15:chartTrackingRefBased/>
  <w15:docId w15:val="{50D7303C-5713-4873-9571-523EC296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73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D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D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D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D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8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73D8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73D8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73D8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73D81"/>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73D8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73D8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73D8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73D8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73D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D8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73D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8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73D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3D81"/>
    <w:rPr>
      <w:i/>
      <w:iCs/>
      <w:color w:val="404040" w:themeColor="text1" w:themeTint="BF"/>
      <w:lang w:val="en-US"/>
    </w:rPr>
  </w:style>
  <w:style w:type="paragraph" w:styleId="ListParagraph">
    <w:name w:val="List Paragraph"/>
    <w:basedOn w:val="Normal"/>
    <w:link w:val="ListParagraphChar"/>
    <w:uiPriority w:val="34"/>
    <w:qFormat/>
    <w:rsid w:val="00473D81"/>
    <w:pPr>
      <w:ind w:left="720"/>
      <w:contextualSpacing/>
    </w:pPr>
  </w:style>
  <w:style w:type="character" w:styleId="IntenseEmphasis">
    <w:name w:val="Intense Emphasis"/>
    <w:basedOn w:val="DefaultParagraphFont"/>
    <w:uiPriority w:val="21"/>
    <w:qFormat/>
    <w:rsid w:val="00473D81"/>
    <w:rPr>
      <w:i/>
      <w:iCs/>
      <w:color w:val="0F4761" w:themeColor="accent1" w:themeShade="BF"/>
    </w:rPr>
  </w:style>
  <w:style w:type="paragraph" w:styleId="IntenseQuote">
    <w:name w:val="Intense Quote"/>
    <w:basedOn w:val="Normal"/>
    <w:next w:val="Normal"/>
    <w:link w:val="IntenseQuoteChar"/>
    <w:uiPriority w:val="30"/>
    <w:qFormat/>
    <w:rsid w:val="00473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D81"/>
    <w:rPr>
      <w:i/>
      <w:iCs/>
      <w:color w:val="0F4761" w:themeColor="accent1" w:themeShade="BF"/>
      <w:lang w:val="en-US"/>
    </w:rPr>
  </w:style>
  <w:style w:type="character" w:styleId="IntenseReference">
    <w:name w:val="Intense Reference"/>
    <w:basedOn w:val="DefaultParagraphFont"/>
    <w:uiPriority w:val="32"/>
    <w:qFormat/>
    <w:rsid w:val="00473D81"/>
    <w:rPr>
      <w:b/>
      <w:bCs/>
      <w:smallCaps/>
      <w:color w:val="0F4761" w:themeColor="accent1" w:themeShade="BF"/>
      <w:spacing w:val="5"/>
    </w:rPr>
  </w:style>
  <w:style w:type="character" w:styleId="Hyperlink">
    <w:name w:val="Hyperlink"/>
    <w:basedOn w:val="DefaultParagraphFont"/>
    <w:uiPriority w:val="99"/>
    <w:unhideWhenUsed/>
    <w:rsid w:val="00473D81"/>
    <w:rPr>
      <w:color w:val="467886" w:themeColor="hyperlink"/>
      <w:u w:val="single"/>
    </w:rPr>
  </w:style>
  <w:style w:type="character" w:styleId="UnresolvedMention">
    <w:name w:val="Unresolved Mention"/>
    <w:basedOn w:val="DefaultParagraphFont"/>
    <w:uiPriority w:val="99"/>
    <w:semiHidden/>
    <w:unhideWhenUsed/>
    <w:rsid w:val="00473D81"/>
    <w:rPr>
      <w:color w:val="605E5C"/>
      <w:shd w:val="clear" w:color="auto" w:fill="E1DFDD"/>
    </w:rPr>
  </w:style>
  <w:style w:type="character" w:styleId="CommentReference">
    <w:name w:val="annotation reference"/>
    <w:basedOn w:val="DefaultParagraphFont"/>
    <w:uiPriority w:val="99"/>
    <w:semiHidden/>
    <w:unhideWhenUsed/>
    <w:rsid w:val="00DB4CF3"/>
    <w:rPr>
      <w:sz w:val="16"/>
      <w:szCs w:val="16"/>
    </w:rPr>
  </w:style>
  <w:style w:type="paragraph" w:styleId="CommentText">
    <w:name w:val="annotation text"/>
    <w:basedOn w:val="Normal"/>
    <w:link w:val="CommentTextChar"/>
    <w:unhideWhenUsed/>
    <w:rsid w:val="00DB4CF3"/>
    <w:rPr>
      <w:sz w:val="20"/>
      <w:szCs w:val="20"/>
    </w:rPr>
  </w:style>
  <w:style w:type="character" w:customStyle="1" w:styleId="CommentTextChar">
    <w:name w:val="Comment Text Char"/>
    <w:basedOn w:val="DefaultParagraphFont"/>
    <w:link w:val="CommentText"/>
    <w:rsid w:val="00DB4CF3"/>
    <w:rPr>
      <w:sz w:val="20"/>
      <w:szCs w:val="20"/>
      <w:lang w:val="en-US"/>
    </w:rPr>
  </w:style>
  <w:style w:type="paragraph" w:styleId="CommentSubject">
    <w:name w:val="annotation subject"/>
    <w:basedOn w:val="CommentText"/>
    <w:next w:val="CommentText"/>
    <w:link w:val="CommentSubjectChar"/>
    <w:uiPriority w:val="99"/>
    <w:semiHidden/>
    <w:unhideWhenUsed/>
    <w:rsid w:val="00DB4CF3"/>
    <w:rPr>
      <w:b/>
      <w:bCs/>
    </w:rPr>
  </w:style>
  <w:style w:type="character" w:customStyle="1" w:styleId="CommentSubjectChar">
    <w:name w:val="Comment Subject Char"/>
    <w:basedOn w:val="CommentTextChar"/>
    <w:link w:val="CommentSubject"/>
    <w:uiPriority w:val="99"/>
    <w:semiHidden/>
    <w:rsid w:val="00DB4CF3"/>
    <w:rPr>
      <w:b/>
      <w:bCs/>
      <w:sz w:val="20"/>
      <w:szCs w:val="20"/>
      <w:lang w:val="en-US"/>
    </w:rPr>
  </w:style>
  <w:style w:type="character" w:customStyle="1" w:styleId="ListParagraphChar">
    <w:name w:val="List Paragraph Char"/>
    <w:basedOn w:val="DefaultParagraphFont"/>
    <w:link w:val="ListParagraph"/>
    <w:uiPriority w:val="34"/>
    <w:rsid w:val="00DB4CF3"/>
    <w:rPr>
      <w:lang w:val="en-US"/>
    </w:rPr>
  </w:style>
  <w:style w:type="paragraph" w:styleId="NormalWeb">
    <w:name w:val="Normal (Web)"/>
    <w:basedOn w:val="Normal"/>
    <w:uiPriority w:val="99"/>
    <w:unhideWhenUsed/>
    <w:rsid w:val="004A39C7"/>
    <w:rPr>
      <w:rFonts w:ascii="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gariteomi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Parry</dc:creator>
  <cp:keywords/>
  <dc:description/>
  <cp:lastModifiedBy>Benny Omid</cp:lastModifiedBy>
  <cp:revision>3</cp:revision>
  <dcterms:created xsi:type="dcterms:W3CDTF">2025-04-23T18:48:00Z</dcterms:created>
  <dcterms:modified xsi:type="dcterms:W3CDTF">2025-07-08T17:09:00Z</dcterms:modified>
</cp:coreProperties>
</file>