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00E8" w14:textId="6BABD226" w:rsidR="00BA1937" w:rsidRPr="00A676EB" w:rsidRDefault="001A4F59" w:rsidP="00BA1937">
      <w:pPr>
        <w:spacing w:after="0"/>
        <w:jc w:val="center"/>
        <w:rPr>
          <w:rFonts w:ascii="Calibri" w:hAnsi="Calibri" w:cs="Calibri"/>
          <w:sz w:val="40"/>
          <w:szCs w:val="40"/>
        </w:rPr>
      </w:pPr>
      <w:bookmarkStart w:id="0" w:name="_Hlk37424962"/>
      <w:r w:rsidRPr="00A676EB">
        <w:rPr>
          <w:rFonts w:ascii="Century Gothic" w:eastAsia="Calibri" w:hAnsi="Century Gothic" w:cs="Calibri"/>
          <w:color w:val="7493A4"/>
          <w:spacing w:val="20"/>
          <w:sz w:val="40"/>
          <w:szCs w:val="40"/>
        </w:rPr>
        <w:t>Michael D. Drew</w:t>
      </w:r>
      <w:r w:rsidR="00665ED7" w:rsidRPr="00A676EB">
        <w:rPr>
          <w:rFonts w:ascii="Century Gothic" w:eastAsia="Calibri" w:hAnsi="Century Gothic" w:cs="Calibri"/>
          <w:color w:val="7493A4"/>
          <w:spacing w:val="20"/>
          <w:sz w:val="40"/>
          <w:szCs w:val="40"/>
        </w:rPr>
        <w:t>, CCP</w:t>
      </w:r>
    </w:p>
    <w:bookmarkEnd w:id="0"/>
    <w:p w14:paraId="2ACDE909" w14:textId="54BEDF94" w:rsidR="00EA6BAC" w:rsidRPr="00A12284" w:rsidRDefault="00AB79F8" w:rsidP="00B5582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/>
          <w:noProof/>
          <w:color w:val="3071C3"/>
          <w:spacing w:val="-2"/>
          <w:sz w:val="21"/>
          <w:szCs w:val="21"/>
        </w:rPr>
        <w:drawing>
          <wp:inline distT="0" distB="0" distL="0" distR="0" wp14:anchorId="0E032C79" wp14:editId="5858764A">
            <wp:extent cx="186055" cy="186055"/>
            <wp:effectExtent l="0" t="0" r="4445" b="4445"/>
            <wp:docPr id="1628566085" name="Picture 1" descr="Image result for hom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ome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" cy="18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6BAC" w:rsidRPr="00B063A8">
        <w:rPr>
          <w:rFonts w:ascii="Calibri Light" w:eastAsia="Calibri" w:hAnsi="Calibri Light" w:cs="Calibri Light"/>
          <w:b/>
          <w:snapToGrid w:val="0"/>
          <w:color w:val="3071C3"/>
          <w:spacing w:val="-2"/>
          <w:sz w:val="21"/>
          <w:szCs w:val="21"/>
        </w:rPr>
        <w:t xml:space="preserve"> </w:t>
      </w:r>
      <w:r w:rsidR="00EA6BAC" w:rsidRPr="00F45D84">
        <w:rPr>
          <w:rFonts w:ascii="Calibri Light" w:eastAsia="Calibri" w:hAnsi="Calibri Light" w:cs="Calibri Light"/>
          <w:bCs/>
          <w:snapToGrid w:val="0"/>
          <w:spacing w:val="-2"/>
          <w:sz w:val="18"/>
          <w:szCs w:val="18"/>
        </w:rPr>
        <w:t>Winchester, MA 01890</w:t>
      </w:r>
      <w:r w:rsidR="00EA6BAC" w:rsidRPr="00F45D84">
        <w:rPr>
          <w:rFonts w:asciiTheme="majorHAnsi" w:hAnsiTheme="majorHAnsi" w:cstheme="majorHAnsi"/>
          <w:sz w:val="18"/>
          <w:szCs w:val="18"/>
        </w:rPr>
        <w:t xml:space="preserve">  </w:t>
      </w:r>
      <w:r w:rsidR="00EA6BAC" w:rsidRPr="00A12284">
        <w:rPr>
          <w:rFonts w:asciiTheme="majorHAnsi" w:hAnsiTheme="majorHAnsi" w:cstheme="majorHAnsi"/>
          <w:noProof/>
          <w:sz w:val="18"/>
          <w:szCs w:val="18"/>
        </w:rPr>
        <w:drawing>
          <wp:inline distT="0" distB="0" distL="0" distR="0" wp14:anchorId="3871D842" wp14:editId="02823B97">
            <wp:extent cx="184150" cy="18415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6BAC" w:rsidRPr="00A12284">
        <w:rPr>
          <w:rFonts w:asciiTheme="majorHAnsi" w:hAnsiTheme="majorHAnsi" w:cstheme="majorHAnsi"/>
          <w:sz w:val="18"/>
          <w:szCs w:val="18"/>
        </w:rPr>
        <w:t xml:space="preserve"> 617-763-7055  </w:t>
      </w:r>
      <w:r w:rsidR="00EA6BAC" w:rsidRPr="00A12284">
        <w:rPr>
          <w:rFonts w:asciiTheme="majorHAnsi" w:hAnsiTheme="majorHAnsi" w:cstheme="majorHAnsi"/>
          <w:noProof/>
          <w:position w:val="6"/>
          <w:sz w:val="18"/>
          <w:szCs w:val="18"/>
        </w:rPr>
        <w:drawing>
          <wp:inline distT="0" distB="0" distL="0" distR="0" wp14:anchorId="5934BAA3" wp14:editId="56E8F48E">
            <wp:extent cx="180975" cy="1143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6BAC" w:rsidRPr="00A12284">
        <w:rPr>
          <w:rFonts w:asciiTheme="majorHAnsi" w:hAnsiTheme="majorHAnsi" w:cstheme="majorHAnsi"/>
          <w:sz w:val="18"/>
          <w:szCs w:val="18"/>
        </w:rPr>
        <w:t xml:space="preserve">  </w:t>
      </w:r>
      <w:hyperlink r:id="rId11" w:history="1">
        <w:r w:rsidR="00F42762" w:rsidRPr="00005927">
          <w:rPr>
            <w:rStyle w:val="Hyperlink"/>
            <w:rFonts w:asciiTheme="majorHAnsi" w:hAnsiTheme="majorHAnsi" w:cstheme="majorHAnsi"/>
            <w:sz w:val="18"/>
            <w:szCs w:val="18"/>
          </w:rPr>
          <w:t>mldrew@comcast.net</w:t>
        </w:r>
      </w:hyperlink>
      <w:r w:rsidR="00F42762">
        <w:rPr>
          <w:rFonts w:asciiTheme="majorHAnsi" w:hAnsiTheme="majorHAnsi" w:cstheme="majorHAnsi"/>
          <w:sz w:val="18"/>
          <w:szCs w:val="18"/>
        </w:rPr>
        <w:t xml:space="preserve"> </w:t>
      </w:r>
      <w:r w:rsidR="00EA6BAC" w:rsidRPr="00FD2BFE">
        <w:rPr>
          <w:rFonts w:asciiTheme="majorHAnsi" w:hAnsiTheme="majorHAnsi" w:cstheme="majorHAnsi"/>
          <w:sz w:val="20"/>
          <w:szCs w:val="20"/>
        </w:rPr>
        <w:t xml:space="preserve">   </w:t>
      </w:r>
      <w:r w:rsidR="00EA6BAC" w:rsidRPr="00FD2BFE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41FAC74C" wp14:editId="4CBC9509">
            <wp:extent cx="180975" cy="180975"/>
            <wp:effectExtent l="0" t="0" r="9525" b="9525"/>
            <wp:docPr id="5" name="Picture 5" descr="A close up of a 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close up of a logo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0000" contrast="4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31" t="-3731" r="-3731" b="-3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2762" w:rsidRPr="00F42762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hyperlink r:id="rId13" w:history="1">
        <w:r w:rsidR="00F42762" w:rsidRPr="00005927">
          <w:rPr>
            <w:rStyle w:val="Hyperlink"/>
            <w:rFonts w:asciiTheme="majorHAnsi" w:hAnsiTheme="majorHAnsi" w:cstheme="majorHAnsi"/>
            <w:sz w:val="20"/>
            <w:szCs w:val="20"/>
          </w:rPr>
          <w:t>www.linkedin.com/in/michael-drew-ccp</w:t>
        </w:r>
      </w:hyperlink>
      <w:r w:rsidR="00F42762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E033E54" w14:textId="77777777" w:rsidR="00B063A8" w:rsidRPr="006B3D82" w:rsidRDefault="00B063A8" w:rsidP="00DF2A37">
      <w:pPr>
        <w:spacing w:after="0" w:line="240" w:lineRule="auto"/>
        <w:rPr>
          <w:rFonts w:asciiTheme="majorHAnsi" w:eastAsia="Calibri" w:hAnsiTheme="majorHAnsi" w:cstheme="majorHAnsi"/>
          <w:b/>
          <w:bCs/>
          <w:color w:val="7493A4"/>
          <w:spacing w:val="20"/>
          <w:sz w:val="23"/>
          <w:szCs w:val="23"/>
        </w:rPr>
      </w:pPr>
    </w:p>
    <w:p w14:paraId="3E3DC58C" w14:textId="71853305" w:rsidR="00935323" w:rsidRPr="006B3D82" w:rsidRDefault="00935323" w:rsidP="00935323">
      <w:pPr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color w:val="7493A4"/>
          <w:spacing w:val="20"/>
          <w:sz w:val="23"/>
          <w:szCs w:val="23"/>
        </w:rPr>
      </w:pPr>
      <w:r w:rsidRPr="006B3D82">
        <w:rPr>
          <w:rFonts w:asciiTheme="majorHAnsi" w:eastAsia="Arial" w:hAnsiTheme="majorHAnsi" w:cstheme="majorHAnsi"/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2D06EB0" wp14:editId="0D039DBC">
                <wp:simplePos x="0" y="0"/>
                <wp:positionH relativeFrom="column">
                  <wp:posOffset>4584700</wp:posOffset>
                </wp:positionH>
                <wp:positionV relativeFrom="paragraph">
                  <wp:posOffset>94614</wp:posOffset>
                </wp:positionV>
                <wp:extent cx="230378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037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497B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48554" id="Straight Connector 9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61pt,7.45pt" to="542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" strokecolor="#8497b0" strokeweight=".5pt">
                <v:stroke joinstyle="miter"/>
              </v:line>
            </w:pict>
          </mc:Fallback>
        </mc:AlternateContent>
      </w:r>
      <w:r w:rsidRPr="006B3D82">
        <w:rPr>
          <w:rFonts w:asciiTheme="majorHAnsi" w:eastAsia="Arial" w:hAnsiTheme="majorHAnsi" w:cstheme="majorHAnsi"/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718304C" wp14:editId="1BFD9B6E">
                <wp:simplePos x="0" y="0"/>
                <wp:positionH relativeFrom="column">
                  <wp:posOffset>0</wp:posOffset>
                </wp:positionH>
                <wp:positionV relativeFrom="paragraph">
                  <wp:posOffset>77469</wp:posOffset>
                </wp:positionV>
                <wp:extent cx="2303780" cy="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037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497B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C4829" id="Straight Connector 11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6.1pt" to="181.4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" strokecolor="#8497b0" strokeweight=".5pt">
                <v:stroke joinstyle="miter"/>
              </v:line>
            </w:pict>
          </mc:Fallback>
        </mc:AlternateContent>
      </w:r>
      <w:r w:rsidRPr="006B3D82">
        <w:rPr>
          <w:rFonts w:asciiTheme="majorHAnsi" w:eastAsia="Calibri" w:hAnsiTheme="majorHAnsi" w:cstheme="majorHAnsi"/>
          <w:b/>
          <w:bCs/>
          <w:color w:val="7493A4"/>
          <w:spacing w:val="20"/>
          <w:sz w:val="23"/>
          <w:szCs w:val="23"/>
        </w:rPr>
        <w:t>SUMMARY</w:t>
      </w:r>
    </w:p>
    <w:p w14:paraId="62784B71" w14:textId="606A8894" w:rsidR="00362719" w:rsidRPr="009539D0" w:rsidRDefault="00EB6A84" w:rsidP="00362719">
      <w:pPr>
        <w:rPr>
          <w:rFonts w:asciiTheme="majorHAnsi" w:hAnsiTheme="majorHAnsi" w:cstheme="majorHAnsi"/>
          <w:sz w:val="23"/>
          <w:szCs w:val="23"/>
        </w:rPr>
      </w:pPr>
      <w:r w:rsidRPr="009539D0">
        <w:rPr>
          <w:rFonts w:asciiTheme="majorHAnsi" w:hAnsiTheme="majorHAnsi" w:cstheme="majorHAnsi"/>
          <w:sz w:val="23"/>
          <w:szCs w:val="23"/>
        </w:rPr>
        <w:t xml:space="preserve">Strategic and </w:t>
      </w:r>
      <w:r w:rsidR="00DF2A37" w:rsidRPr="009539D0">
        <w:rPr>
          <w:rFonts w:asciiTheme="majorHAnsi" w:hAnsiTheme="majorHAnsi" w:cstheme="majorHAnsi"/>
          <w:sz w:val="23"/>
          <w:szCs w:val="23"/>
        </w:rPr>
        <w:t>purposeful</w:t>
      </w:r>
      <w:r w:rsidRPr="009539D0">
        <w:rPr>
          <w:rFonts w:asciiTheme="majorHAnsi" w:hAnsiTheme="majorHAnsi" w:cstheme="majorHAnsi"/>
          <w:sz w:val="23"/>
          <w:szCs w:val="23"/>
        </w:rPr>
        <w:t xml:space="preserve"> HR leader with expertise in compensation, benefits, and fiscal management. Known for </w:t>
      </w:r>
      <w:r w:rsidR="0063724A" w:rsidRPr="009539D0">
        <w:rPr>
          <w:rFonts w:asciiTheme="majorHAnsi" w:hAnsiTheme="majorHAnsi" w:cstheme="majorHAnsi"/>
          <w:sz w:val="23"/>
          <w:szCs w:val="23"/>
        </w:rPr>
        <w:t xml:space="preserve">my </w:t>
      </w:r>
      <w:r w:rsidRPr="009539D0">
        <w:rPr>
          <w:rFonts w:asciiTheme="majorHAnsi" w:hAnsiTheme="majorHAnsi" w:cstheme="majorHAnsi"/>
          <w:sz w:val="23"/>
          <w:szCs w:val="23"/>
        </w:rPr>
        <w:t xml:space="preserve">strong business acumen, problem-solving ability, and trusted partnership with senior leadership. Proven </w:t>
      </w:r>
      <w:r w:rsidR="00DF2A37" w:rsidRPr="009539D0">
        <w:rPr>
          <w:rFonts w:asciiTheme="majorHAnsi" w:hAnsiTheme="majorHAnsi" w:cstheme="majorHAnsi"/>
          <w:sz w:val="23"/>
          <w:szCs w:val="23"/>
        </w:rPr>
        <w:t>record</w:t>
      </w:r>
      <w:r w:rsidRPr="009539D0">
        <w:rPr>
          <w:rFonts w:asciiTheme="majorHAnsi" w:hAnsiTheme="majorHAnsi" w:cstheme="majorHAnsi"/>
          <w:sz w:val="23"/>
          <w:szCs w:val="23"/>
        </w:rPr>
        <w:t xml:space="preserve"> of delivering high-impact, data-driven programs in fast-paced, complex environments, with the ability to dive deep into the details as needed. </w:t>
      </w:r>
      <w:r w:rsidR="0063724A" w:rsidRPr="009539D0">
        <w:rPr>
          <w:rFonts w:asciiTheme="majorHAnsi" w:hAnsiTheme="majorHAnsi" w:cstheme="majorHAnsi"/>
          <w:sz w:val="23"/>
          <w:szCs w:val="23"/>
        </w:rPr>
        <w:t>I br</w:t>
      </w:r>
      <w:r w:rsidRPr="009539D0">
        <w:rPr>
          <w:rFonts w:asciiTheme="majorHAnsi" w:hAnsiTheme="majorHAnsi" w:cstheme="majorHAnsi"/>
          <w:sz w:val="23"/>
          <w:szCs w:val="23"/>
        </w:rPr>
        <w:t>ing a unique blend of HR and accounting experience to drive alignment between people strategies and business goals.</w:t>
      </w:r>
    </w:p>
    <w:p w14:paraId="7E30F469" w14:textId="0D1817C3" w:rsidR="00E53369" w:rsidRPr="006B3D82" w:rsidRDefault="00BA1937" w:rsidP="000D08D6">
      <w:pPr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color w:val="7493A4"/>
          <w:spacing w:val="20"/>
          <w:sz w:val="23"/>
          <w:szCs w:val="23"/>
        </w:rPr>
      </w:pPr>
      <w:r w:rsidRPr="006B3D82">
        <w:rPr>
          <w:rFonts w:asciiTheme="majorHAnsi" w:eastAsia="Arial" w:hAnsiTheme="majorHAnsi" w:cstheme="majorHAnsi"/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52BFA2DE" wp14:editId="1CD80467">
                <wp:simplePos x="0" y="0"/>
                <wp:positionH relativeFrom="column">
                  <wp:posOffset>4584700</wp:posOffset>
                </wp:positionH>
                <wp:positionV relativeFrom="paragraph">
                  <wp:posOffset>94614</wp:posOffset>
                </wp:positionV>
                <wp:extent cx="2303780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037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497B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3D097" id="Straight Connector 10" o:spid="_x0000_s1026" style="position:absolute;flip:x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61pt,7.45pt" to="542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" strokecolor="#8497b0" strokeweight=".5pt">
                <v:stroke joinstyle="miter"/>
              </v:line>
            </w:pict>
          </mc:Fallback>
        </mc:AlternateContent>
      </w:r>
      <w:r w:rsidRPr="006B3D82">
        <w:rPr>
          <w:rFonts w:asciiTheme="majorHAnsi" w:eastAsia="Arial" w:hAnsiTheme="majorHAnsi" w:cstheme="majorHAnsi"/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262DB085" wp14:editId="41D9B4A2">
                <wp:simplePos x="0" y="0"/>
                <wp:positionH relativeFrom="column">
                  <wp:posOffset>0</wp:posOffset>
                </wp:positionH>
                <wp:positionV relativeFrom="paragraph">
                  <wp:posOffset>77469</wp:posOffset>
                </wp:positionV>
                <wp:extent cx="2303780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037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497B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BC6EC" id="Straight Connector 8" o:spid="_x0000_s1026" style="position:absolute;flip:x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6.1pt" to="181.4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" strokecolor="#8497b0" strokeweight=".5pt">
                <v:stroke joinstyle="miter"/>
              </v:line>
            </w:pict>
          </mc:Fallback>
        </mc:AlternateContent>
      </w:r>
      <w:r w:rsidRPr="006B3D82">
        <w:rPr>
          <w:rFonts w:asciiTheme="majorHAnsi" w:eastAsia="Calibri" w:hAnsiTheme="majorHAnsi" w:cstheme="majorHAnsi"/>
          <w:b/>
          <w:bCs/>
          <w:color w:val="7493A4"/>
          <w:spacing w:val="20"/>
          <w:sz w:val="23"/>
          <w:szCs w:val="23"/>
        </w:rPr>
        <w:t>PROFESSIONAL EXPERIENCE</w:t>
      </w:r>
    </w:p>
    <w:p w14:paraId="6F88A94F" w14:textId="26A8E094" w:rsidR="00E53369" w:rsidRPr="006B3D82" w:rsidRDefault="00797F5B" w:rsidP="00E53369">
      <w:pPr>
        <w:shd w:val="clear" w:color="auto" w:fill="EDF1F7"/>
        <w:tabs>
          <w:tab w:val="left" w:pos="9360"/>
        </w:tabs>
        <w:spacing w:after="0"/>
        <w:rPr>
          <w:rFonts w:asciiTheme="majorHAnsi" w:hAnsiTheme="majorHAnsi" w:cstheme="majorHAnsi"/>
          <w:sz w:val="23"/>
          <w:szCs w:val="23"/>
        </w:rPr>
      </w:pPr>
      <w:r w:rsidRPr="006B3D82">
        <w:rPr>
          <w:rFonts w:asciiTheme="majorHAnsi" w:hAnsiTheme="majorHAnsi" w:cstheme="majorHAnsi"/>
          <w:b/>
          <w:sz w:val="23"/>
          <w:szCs w:val="23"/>
        </w:rPr>
        <w:t>Amundi US</w:t>
      </w:r>
      <w:r w:rsidR="0077342A" w:rsidRPr="006B3D82">
        <w:rPr>
          <w:rFonts w:asciiTheme="majorHAnsi" w:hAnsiTheme="majorHAnsi" w:cstheme="majorHAnsi"/>
          <w:b/>
          <w:sz w:val="23"/>
          <w:szCs w:val="23"/>
        </w:rPr>
        <w:t xml:space="preserve"> (Formally Pioneer Investments)</w:t>
      </w:r>
      <w:r w:rsidR="00E53369" w:rsidRPr="006B3D82">
        <w:rPr>
          <w:rFonts w:asciiTheme="majorHAnsi" w:hAnsiTheme="majorHAnsi" w:cstheme="majorHAnsi"/>
          <w:sz w:val="23"/>
          <w:szCs w:val="23"/>
        </w:rPr>
        <w:t>,</w:t>
      </w:r>
      <w:r w:rsidR="00E53369" w:rsidRPr="006B3D82">
        <w:rPr>
          <w:rFonts w:asciiTheme="majorHAnsi" w:hAnsiTheme="majorHAnsi" w:cstheme="majorHAnsi"/>
          <w:i/>
          <w:sz w:val="23"/>
          <w:szCs w:val="23"/>
        </w:rPr>
        <w:t xml:space="preserve"> </w:t>
      </w:r>
      <w:r w:rsidR="00E53369" w:rsidRPr="006B3D82">
        <w:rPr>
          <w:rFonts w:asciiTheme="majorHAnsi" w:hAnsiTheme="majorHAnsi" w:cstheme="majorHAnsi"/>
          <w:sz w:val="23"/>
          <w:szCs w:val="23"/>
        </w:rPr>
        <w:t>Boston, MA</w:t>
      </w:r>
      <w:r w:rsidR="001A3563" w:rsidRPr="006B3D82">
        <w:rPr>
          <w:rFonts w:asciiTheme="majorHAnsi" w:hAnsiTheme="majorHAnsi" w:cstheme="majorHAnsi"/>
          <w:sz w:val="23"/>
          <w:szCs w:val="23"/>
        </w:rPr>
        <w:t xml:space="preserve">                                            </w:t>
      </w:r>
      <w:r w:rsidR="00F52B3E" w:rsidRPr="006B3D82">
        <w:rPr>
          <w:rFonts w:asciiTheme="majorHAnsi" w:hAnsiTheme="majorHAnsi" w:cstheme="majorHAnsi"/>
          <w:sz w:val="23"/>
          <w:szCs w:val="23"/>
        </w:rPr>
        <w:tab/>
        <w:t>2008 - 2025</w:t>
      </w:r>
      <w:r w:rsidR="001A3563" w:rsidRPr="006B3D82">
        <w:rPr>
          <w:rFonts w:asciiTheme="majorHAnsi" w:hAnsiTheme="majorHAnsi" w:cstheme="majorHAnsi"/>
          <w:sz w:val="23"/>
          <w:szCs w:val="23"/>
        </w:rPr>
        <w:t xml:space="preserve">                                                                                                   </w:t>
      </w:r>
    </w:p>
    <w:p w14:paraId="04B54ABA" w14:textId="3A007C9D" w:rsidR="0077342A" w:rsidRPr="006B3D82" w:rsidRDefault="00D54C49" w:rsidP="0083655E">
      <w:pPr>
        <w:shd w:val="clear" w:color="auto" w:fill="EDF1F7"/>
        <w:tabs>
          <w:tab w:val="left" w:pos="9360"/>
        </w:tabs>
        <w:spacing w:after="0"/>
        <w:rPr>
          <w:rFonts w:asciiTheme="majorHAnsi" w:hAnsiTheme="majorHAnsi" w:cstheme="majorHAnsi"/>
          <w:i/>
          <w:iCs/>
          <w:sz w:val="23"/>
          <w:szCs w:val="23"/>
        </w:rPr>
      </w:pPr>
      <w:r w:rsidRPr="006B3D82">
        <w:rPr>
          <w:rFonts w:asciiTheme="majorHAnsi" w:hAnsiTheme="majorHAnsi" w:cstheme="majorHAnsi"/>
          <w:i/>
          <w:iCs/>
          <w:sz w:val="23"/>
          <w:szCs w:val="23"/>
        </w:rPr>
        <w:t xml:space="preserve">Amundi US is the US </w:t>
      </w:r>
      <w:r w:rsidR="00B56B1B" w:rsidRPr="006B3D82">
        <w:rPr>
          <w:rFonts w:asciiTheme="majorHAnsi" w:hAnsiTheme="majorHAnsi" w:cstheme="majorHAnsi"/>
          <w:i/>
          <w:iCs/>
          <w:sz w:val="23"/>
          <w:szCs w:val="23"/>
        </w:rPr>
        <w:t xml:space="preserve">Asset Management </w:t>
      </w:r>
      <w:r w:rsidRPr="006B3D82">
        <w:rPr>
          <w:rFonts w:asciiTheme="majorHAnsi" w:hAnsiTheme="majorHAnsi" w:cstheme="majorHAnsi"/>
          <w:i/>
          <w:iCs/>
          <w:sz w:val="23"/>
          <w:szCs w:val="23"/>
        </w:rPr>
        <w:t>business of Amundi</w:t>
      </w:r>
      <w:r w:rsidR="001D149E" w:rsidRPr="006B3D82">
        <w:rPr>
          <w:rFonts w:asciiTheme="majorHAnsi" w:hAnsiTheme="majorHAnsi" w:cstheme="majorHAnsi"/>
          <w:i/>
          <w:iCs/>
          <w:sz w:val="23"/>
          <w:szCs w:val="23"/>
        </w:rPr>
        <w:t xml:space="preserve"> Global</w:t>
      </w:r>
      <w:r w:rsidRPr="006B3D82">
        <w:rPr>
          <w:rFonts w:asciiTheme="majorHAnsi" w:hAnsiTheme="majorHAnsi" w:cstheme="majorHAnsi"/>
          <w:i/>
          <w:iCs/>
          <w:sz w:val="23"/>
          <w:szCs w:val="23"/>
        </w:rPr>
        <w:t>, ranked among the ten largest asset management firms globally</w:t>
      </w:r>
      <w:r w:rsidR="00B37713" w:rsidRPr="006B3D82">
        <w:rPr>
          <w:rFonts w:asciiTheme="majorHAnsi" w:hAnsiTheme="majorHAnsi" w:cstheme="majorHAnsi"/>
          <w:i/>
          <w:iCs/>
          <w:sz w:val="23"/>
          <w:szCs w:val="23"/>
        </w:rPr>
        <w:t xml:space="preserve"> with approx.</w:t>
      </w:r>
      <w:r w:rsidR="00B56B1B" w:rsidRPr="006B3D82">
        <w:rPr>
          <w:rFonts w:asciiTheme="majorHAnsi" w:hAnsiTheme="majorHAnsi" w:cstheme="majorHAnsi"/>
          <w:i/>
          <w:iCs/>
          <w:sz w:val="23"/>
          <w:szCs w:val="23"/>
        </w:rPr>
        <w:t xml:space="preserve"> </w:t>
      </w:r>
      <w:r w:rsidR="00B37713" w:rsidRPr="006B3D82">
        <w:rPr>
          <w:rFonts w:asciiTheme="majorHAnsi" w:hAnsiTheme="majorHAnsi" w:cstheme="majorHAnsi"/>
          <w:i/>
          <w:iCs/>
          <w:sz w:val="23"/>
          <w:szCs w:val="23"/>
        </w:rPr>
        <w:t>$2.3 trillion in AUM</w:t>
      </w:r>
      <w:r w:rsidR="00DF2A37" w:rsidRPr="006B3D82">
        <w:rPr>
          <w:rFonts w:asciiTheme="majorHAnsi" w:hAnsiTheme="majorHAnsi" w:cstheme="majorHAnsi"/>
          <w:i/>
          <w:iCs/>
          <w:sz w:val="23"/>
          <w:szCs w:val="23"/>
        </w:rPr>
        <w:t xml:space="preserve">. </w:t>
      </w:r>
      <w:r w:rsidR="00024F21" w:rsidRPr="006B3D82">
        <w:rPr>
          <w:rFonts w:asciiTheme="majorHAnsi" w:hAnsiTheme="majorHAnsi" w:cstheme="majorHAnsi"/>
          <w:i/>
          <w:iCs/>
          <w:sz w:val="23"/>
          <w:szCs w:val="23"/>
        </w:rPr>
        <w:t xml:space="preserve">Amundi US </w:t>
      </w:r>
      <w:r w:rsidRPr="006B3D82">
        <w:rPr>
          <w:rFonts w:asciiTheme="majorHAnsi" w:hAnsiTheme="majorHAnsi" w:cstheme="majorHAnsi"/>
          <w:i/>
          <w:iCs/>
          <w:sz w:val="23"/>
          <w:szCs w:val="23"/>
        </w:rPr>
        <w:t>offer</w:t>
      </w:r>
      <w:r w:rsidR="00024F21" w:rsidRPr="006B3D82">
        <w:rPr>
          <w:rFonts w:asciiTheme="majorHAnsi" w:hAnsiTheme="majorHAnsi" w:cstheme="majorHAnsi"/>
          <w:i/>
          <w:iCs/>
          <w:sz w:val="23"/>
          <w:szCs w:val="23"/>
        </w:rPr>
        <w:t>s</w:t>
      </w:r>
      <w:r w:rsidRPr="006B3D82">
        <w:rPr>
          <w:rFonts w:asciiTheme="majorHAnsi" w:hAnsiTheme="majorHAnsi" w:cstheme="majorHAnsi"/>
          <w:i/>
          <w:iCs/>
          <w:sz w:val="23"/>
          <w:szCs w:val="23"/>
        </w:rPr>
        <w:t xml:space="preserve"> a broad range of investment solutions</w:t>
      </w:r>
      <w:r w:rsidR="008D6939" w:rsidRPr="006B3D82">
        <w:rPr>
          <w:rFonts w:asciiTheme="majorHAnsi" w:hAnsiTheme="majorHAnsi" w:cstheme="majorHAnsi"/>
          <w:i/>
          <w:iCs/>
          <w:sz w:val="23"/>
          <w:szCs w:val="23"/>
        </w:rPr>
        <w:t xml:space="preserve"> </w:t>
      </w:r>
      <w:r w:rsidR="007A798A" w:rsidRPr="006B3D82">
        <w:rPr>
          <w:rFonts w:asciiTheme="majorHAnsi" w:hAnsiTheme="majorHAnsi" w:cstheme="majorHAnsi"/>
          <w:i/>
          <w:iCs/>
          <w:sz w:val="23"/>
          <w:szCs w:val="23"/>
        </w:rPr>
        <w:t>with</w:t>
      </w:r>
      <w:r w:rsidR="00B37713" w:rsidRPr="006B3D82">
        <w:rPr>
          <w:rFonts w:asciiTheme="majorHAnsi" w:hAnsiTheme="majorHAnsi" w:cstheme="majorHAnsi"/>
          <w:i/>
          <w:iCs/>
          <w:sz w:val="23"/>
          <w:szCs w:val="23"/>
        </w:rPr>
        <w:t xml:space="preserve"> </w:t>
      </w:r>
      <w:r w:rsidR="00024F21" w:rsidRPr="006B3D82">
        <w:rPr>
          <w:rFonts w:asciiTheme="majorHAnsi" w:hAnsiTheme="majorHAnsi" w:cstheme="majorHAnsi"/>
          <w:i/>
          <w:iCs/>
          <w:sz w:val="23"/>
          <w:szCs w:val="23"/>
        </w:rPr>
        <w:t xml:space="preserve">$118.5b in AUM, </w:t>
      </w:r>
      <w:r w:rsidR="007A798A" w:rsidRPr="006B3D82">
        <w:rPr>
          <w:rFonts w:asciiTheme="majorHAnsi" w:hAnsiTheme="majorHAnsi" w:cstheme="majorHAnsi"/>
          <w:i/>
          <w:iCs/>
          <w:sz w:val="23"/>
          <w:szCs w:val="23"/>
        </w:rPr>
        <w:t>$</w:t>
      </w:r>
      <w:r w:rsidR="00B56B1B" w:rsidRPr="006B3D82">
        <w:rPr>
          <w:rFonts w:asciiTheme="majorHAnsi" w:hAnsiTheme="majorHAnsi" w:cstheme="majorHAnsi"/>
          <w:i/>
          <w:iCs/>
          <w:sz w:val="23"/>
          <w:szCs w:val="23"/>
        </w:rPr>
        <w:t>365</w:t>
      </w:r>
      <w:r w:rsidR="007A798A" w:rsidRPr="006B3D82">
        <w:rPr>
          <w:rFonts w:asciiTheme="majorHAnsi" w:hAnsiTheme="majorHAnsi" w:cstheme="majorHAnsi"/>
          <w:i/>
          <w:iCs/>
          <w:sz w:val="23"/>
          <w:szCs w:val="23"/>
        </w:rPr>
        <w:t>m in r</w:t>
      </w:r>
      <w:r w:rsidR="002C05EE" w:rsidRPr="006B3D82">
        <w:rPr>
          <w:rFonts w:asciiTheme="majorHAnsi" w:hAnsiTheme="majorHAnsi" w:cstheme="majorHAnsi"/>
          <w:i/>
          <w:iCs/>
          <w:sz w:val="23"/>
          <w:szCs w:val="23"/>
        </w:rPr>
        <w:t xml:space="preserve">evenue and </w:t>
      </w:r>
      <w:r w:rsidR="007A798A" w:rsidRPr="006B3D82">
        <w:rPr>
          <w:rFonts w:asciiTheme="majorHAnsi" w:hAnsiTheme="majorHAnsi" w:cstheme="majorHAnsi"/>
          <w:i/>
          <w:iCs/>
          <w:sz w:val="23"/>
          <w:szCs w:val="23"/>
        </w:rPr>
        <w:t>500</w:t>
      </w:r>
      <w:r w:rsidR="00F52B3E" w:rsidRPr="006B3D82">
        <w:rPr>
          <w:rFonts w:asciiTheme="majorHAnsi" w:hAnsiTheme="majorHAnsi" w:cstheme="majorHAnsi"/>
          <w:i/>
          <w:iCs/>
          <w:sz w:val="23"/>
          <w:szCs w:val="23"/>
        </w:rPr>
        <w:t>+</w:t>
      </w:r>
      <w:r w:rsidR="007A798A" w:rsidRPr="006B3D82">
        <w:rPr>
          <w:rFonts w:asciiTheme="majorHAnsi" w:hAnsiTheme="majorHAnsi" w:cstheme="majorHAnsi"/>
          <w:i/>
          <w:iCs/>
          <w:sz w:val="23"/>
          <w:szCs w:val="23"/>
        </w:rPr>
        <w:t xml:space="preserve"> </w:t>
      </w:r>
      <w:r w:rsidR="002C05EE" w:rsidRPr="006B3D82">
        <w:rPr>
          <w:rFonts w:asciiTheme="majorHAnsi" w:hAnsiTheme="majorHAnsi" w:cstheme="majorHAnsi"/>
          <w:i/>
          <w:iCs/>
          <w:sz w:val="23"/>
          <w:szCs w:val="23"/>
        </w:rPr>
        <w:t>associates</w:t>
      </w:r>
      <w:r w:rsidR="0077342A" w:rsidRPr="006B3D82">
        <w:rPr>
          <w:rFonts w:asciiTheme="majorHAnsi" w:hAnsiTheme="majorHAnsi" w:cstheme="majorHAnsi"/>
          <w:i/>
          <w:iCs/>
          <w:sz w:val="23"/>
          <w:szCs w:val="23"/>
        </w:rPr>
        <w:t xml:space="preserve">. </w:t>
      </w:r>
    </w:p>
    <w:p w14:paraId="0D166EC7" w14:textId="311369DF" w:rsidR="001D149E" w:rsidRPr="00462A6B" w:rsidRDefault="001D149E" w:rsidP="00E53369">
      <w:pPr>
        <w:shd w:val="clear" w:color="auto" w:fill="EDF1F7"/>
        <w:tabs>
          <w:tab w:val="left" w:pos="9360"/>
        </w:tabs>
        <w:spacing w:after="0"/>
        <w:rPr>
          <w:rFonts w:asciiTheme="majorHAnsi" w:hAnsiTheme="majorHAnsi" w:cstheme="majorHAnsi"/>
          <w:i/>
          <w:iCs/>
          <w:sz w:val="16"/>
          <w:szCs w:val="16"/>
        </w:rPr>
      </w:pPr>
    </w:p>
    <w:p w14:paraId="5FD71A41" w14:textId="39BD8260" w:rsidR="003542BC" w:rsidRPr="006B3D82" w:rsidRDefault="00D54C49" w:rsidP="008B0098">
      <w:pPr>
        <w:shd w:val="clear" w:color="auto" w:fill="EDF1F7"/>
        <w:tabs>
          <w:tab w:val="left" w:pos="9360"/>
        </w:tabs>
        <w:spacing w:after="0"/>
        <w:rPr>
          <w:rFonts w:asciiTheme="majorHAnsi" w:hAnsiTheme="majorHAnsi" w:cstheme="majorHAnsi"/>
          <w:color w:val="595959" w:themeColor="text1" w:themeTint="A6"/>
          <w:sz w:val="23"/>
          <w:szCs w:val="23"/>
        </w:rPr>
      </w:pPr>
      <w:r w:rsidRPr="006B3D82">
        <w:rPr>
          <w:rFonts w:asciiTheme="majorHAnsi" w:hAnsiTheme="majorHAnsi" w:cstheme="majorHAnsi"/>
          <w:b/>
          <w:bCs/>
          <w:color w:val="595959" w:themeColor="text1" w:themeTint="A6"/>
          <w:sz w:val="23"/>
          <w:szCs w:val="23"/>
        </w:rPr>
        <w:t xml:space="preserve">Senior Vice President, Director Compensation &amp; Benefits </w:t>
      </w:r>
      <w:r w:rsidRPr="006B3D82">
        <w:rPr>
          <w:rFonts w:asciiTheme="majorHAnsi" w:hAnsiTheme="majorHAnsi" w:cstheme="majorHAnsi"/>
          <w:color w:val="595959" w:themeColor="text1" w:themeTint="A6"/>
          <w:sz w:val="23"/>
          <w:szCs w:val="23"/>
        </w:rPr>
        <w:t xml:space="preserve">(2022 – </w:t>
      </w:r>
      <w:r w:rsidR="00096BA9" w:rsidRPr="006B3D82">
        <w:rPr>
          <w:rFonts w:asciiTheme="majorHAnsi" w:hAnsiTheme="majorHAnsi" w:cstheme="majorHAnsi"/>
          <w:color w:val="595959" w:themeColor="text1" w:themeTint="A6"/>
          <w:sz w:val="23"/>
          <w:szCs w:val="23"/>
        </w:rPr>
        <w:t>June 2025</w:t>
      </w:r>
      <w:r w:rsidRPr="006B3D82">
        <w:rPr>
          <w:rFonts w:asciiTheme="majorHAnsi" w:hAnsiTheme="majorHAnsi" w:cstheme="majorHAnsi"/>
          <w:color w:val="595959" w:themeColor="text1" w:themeTint="A6"/>
          <w:sz w:val="23"/>
          <w:szCs w:val="23"/>
        </w:rPr>
        <w:t>)</w:t>
      </w:r>
    </w:p>
    <w:p w14:paraId="7EED1519" w14:textId="77777777" w:rsidR="003542BC" w:rsidRPr="006B3D82" w:rsidRDefault="008B0098" w:rsidP="008B0098">
      <w:pPr>
        <w:shd w:val="clear" w:color="auto" w:fill="EDF1F7"/>
        <w:tabs>
          <w:tab w:val="left" w:pos="9360"/>
        </w:tabs>
        <w:spacing w:after="0"/>
        <w:rPr>
          <w:rFonts w:asciiTheme="majorHAnsi" w:hAnsiTheme="majorHAnsi" w:cstheme="majorHAnsi"/>
          <w:color w:val="595959" w:themeColor="text1" w:themeTint="A6"/>
          <w:sz w:val="23"/>
          <w:szCs w:val="23"/>
        </w:rPr>
      </w:pPr>
      <w:r w:rsidRPr="006B3D82">
        <w:rPr>
          <w:rFonts w:asciiTheme="majorHAnsi" w:hAnsiTheme="majorHAnsi" w:cstheme="majorHAnsi"/>
          <w:color w:val="595959" w:themeColor="text1" w:themeTint="A6"/>
          <w:sz w:val="23"/>
          <w:szCs w:val="23"/>
        </w:rPr>
        <w:t>Vice President, Compensation (2017 – 2022)</w:t>
      </w:r>
    </w:p>
    <w:p w14:paraId="38231159" w14:textId="2928C0DE" w:rsidR="003542BC" w:rsidRPr="006B3D82" w:rsidRDefault="008B0098" w:rsidP="008B0098">
      <w:pPr>
        <w:shd w:val="clear" w:color="auto" w:fill="EDF1F7"/>
        <w:tabs>
          <w:tab w:val="left" w:pos="9360"/>
        </w:tabs>
        <w:spacing w:after="0"/>
        <w:rPr>
          <w:rFonts w:asciiTheme="majorHAnsi" w:hAnsiTheme="majorHAnsi" w:cstheme="majorHAnsi"/>
          <w:color w:val="595959" w:themeColor="text1" w:themeTint="A6"/>
          <w:sz w:val="23"/>
          <w:szCs w:val="23"/>
        </w:rPr>
      </w:pPr>
      <w:r w:rsidRPr="006B3D82">
        <w:rPr>
          <w:rFonts w:asciiTheme="majorHAnsi" w:hAnsiTheme="majorHAnsi" w:cstheme="majorHAnsi"/>
          <w:color w:val="595959" w:themeColor="text1" w:themeTint="A6"/>
          <w:sz w:val="23"/>
          <w:szCs w:val="23"/>
        </w:rPr>
        <w:t xml:space="preserve">Director, Compensation </w:t>
      </w:r>
      <w:r w:rsidR="002F6850" w:rsidRPr="006B3D82">
        <w:rPr>
          <w:rFonts w:asciiTheme="majorHAnsi" w:hAnsiTheme="majorHAnsi" w:cstheme="majorHAnsi"/>
          <w:color w:val="595959" w:themeColor="text1" w:themeTint="A6"/>
          <w:sz w:val="23"/>
          <w:szCs w:val="23"/>
        </w:rPr>
        <w:t>(2013 – 2017</w:t>
      </w:r>
      <w:r w:rsidRPr="006B3D82">
        <w:rPr>
          <w:rFonts w:asciiTheme="majorHAnsi" w:hAnsiTheme="majorHAnsi" w:cstheme="majorHAnsi"/>
          <w:color w:val="595959" w:themeColor="text1" w:themeTint="A6"/>
          <w:sz w:val="23"/>
          <w:szCs w:val="23"/>
        </w:rPr>
        <w:t>)</w:t>
      </w:r>
    </w:p>
    <w:p w14:paraId="29114464" w14:textId="453FB582" w:rsidR="008B0098" w:rsidRPr="006B3D82" w:rsidRDefault="008B0098" w:rsidP="008B0098">
      <w:pPr>
        <w:shd w:val="clear" w:color="auto" w:fill="EDF1F7"/>
        <w:tabs>
          <w:tab w:val="left" w:pos="9360"/>
        </w:tabs>
        <w:spacing w:after="0"/>
        <w:rPr>
          <w:rFonts w:asciiTheme="majorHAnsi" w:hAnsiTheme="majorHAnsi" w:cstheme="majorHAnsi"/>
          <w:color w:val="595959" w:themeColor="text1" w:themeTint="A6"/>
          <w:sz w:val="23"/>
          <w:szCs w:val="23"/>
        </w:rPr>
      </w:pPr>
      <w:r w:rsidRPr="006B3D82">
        <w:rPr>
          <w:rFonts w:asciiTheme="majorHAnsi" w:hAnsiTheme="majorHAnsi" w:cstheme="majorHAnsi"/>
          <w:color w:val="595959" w:themeColor="text1" w:themeTint="A6"/>
          <w:sz w:val="23"/>
          <w:szCs w:val="23"/>
        </w:rPr>
        <w:t>Senior Manager, Compensation (2008 – 2013)</w:t>
      </w:r>
    </w:p>
    <w:p w14:paraId="7F72E25C" w14:textId="77777777" w:rsidR="00F45D84" w:rsidRPr="00F45D84" w:rsidRDefault="00F45D84" w:rsidP="000D08D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16"/>
          <w:szCs w:val="16"/>
        </w:rPr>
      </w:pPr>
    </w:p>
    <w:p w14:paraId="6DC342DF" w14:textId="5CE702EB" w:rsidR="00F45D84" w:rsidRDefault="00F45D84" w:rsidP="000D08D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 w:rsidRPr="00F45D84">
        <w:rPr>
          <w:rFonts w:asciiTheme="majorHAnsi" w:hAnsiTheme="majorHAnsi" w:cstheme="majorHAnsi"/>
          <w:color w:val="000000"/>
          <w:sz w:val="23"/>
          <w:szCs w:val="23"/>
        </w:rPr>
        <w:t>Strategic Total Rewards Leader with a proven record of designing and executing comprehensive compensation and benefits programs across the U.S., Canada, and LATAM. Report</w:t>
      </w:r>
      <w:r>
        <w:rPr>
          <w:rFonts w:asciiTheme="majorHAnsi" w:hAnsiTheme="majorHAnsi" w:cstheme="majorHAnsi"/>
          <w:color w:val="000000"/>
          <w:sz w:val="23"/>
          <w:szCs w:val="23"/>
        </w:rPr>
        <w:t>ing</w:t>
      </w:r>
      <w:r w:rsidRPr="00F45D84">
        <w:rPr>
          <w:rFonts w:asciiTheme="majorHAnsi" w:hAnsiTheme="majorHAnsi" w:cstheme="majorHAnsi"/>
          <w:color w:val="000000"/>
          <w:sz w:val="23"/>
          <w:szCs w:val="23"/>
        </w:rPr>
        <w:t xml:space="preserve"> to the Senior Managing Director</w:t>
      </w:r>
      <w:r w:rsidR="00CB1B88">
        <w:rPr>
          <w:rFonts w:asciiTheme="majorHAnsi" w:hAnsiTheme="majorHAnsi" w:cstheme="majorHAnsi"/>
          <w:color w:val="000000"/>
          <w:sz w:val="23"/>
          <w:szCs w:val="23"/>
        </w:rPr>
        <w:t xml:space="preserve">- </w:t>
      </w:r>
      <w:r w:rsidRPr="00F45D84">
        <w:rPr>
          <w:rFonts w:asciiTheme="majorHAnsi" w:hAnsiTheme="majorHAnsi" w:cstheme="majorHAnsi"/>
          <w:color w:val="000000"/>
          <w:sz w:val="23"/>
          <w:szCs w:val="23"/>
        </w:rPr>
        <w:t>CHRO and le</w:t>
      </w:r>
      <w:r>
        <w:rPr>
          <w:rFonts w:asciiTheme="majorHAnsi" w:hAnsiTheme="majorHAnsi" w:cstheme="majorHAnsi"/>
          <w:color w:val="000000"/>
          <w:sz w:val="23"/>
          <w:szCs w:val="23"/>
        </w:rPr>
        <w:t>ading</w:t>
      </w:r>
      <w:r w:rsidRPr="00F45D84">
        <w:rPr>
          <w:rFonts w:asciiTheme="majorHAnsi" w:hAnsiTheme="majorHAnsi" w:cstheme="majorHAnsi"/>
          <w:color w:val="000000"/>
          <w:sz w:val="23"/>
          <w:szCs w:val="23"/>
        </w:rPr>
        <w:t xml:space="preserve"> Total Rewards strategy for executive, sales, and corporate </w:t>
      </w:r>
      <w:r>
        <w:rPr>
          <w:rFonts w:asciiTheme="majorHAnsi" w:hAnsiTheme="majorHAnsi" w:cstheme="majorHAnsi"/>
          <w:color w:val="000000"/>
          <w:sz w:val="23"/>
          <w:szCs w:val="23"/>
        </w:rPr>
        <w:t>employees</w:t>
      </w:r>
      <w:r w:rsidRPr="00F45D84">
        <w:rPr>
          <w:rFonts w:asciiTheme="majorHAnsi" w:hAnsiTheme="majorHAnsi" w:cstheme="majorHAnsi"/>
          <w:color w:val="000000"/>
          <w:sz w:val="23"/>
          <w:szCs w:val="23"/>
        </w:rPr>
        <w:t>. Overs</w:t>
      </w:r>
      <w:r>
        <w:rPr>
          <w:rFonts w:asciiTheme="majorHAnsi" w:hAnsiTheme="majorHAnsi" w:cstheme="majorHAnsi"/>
          <w:color w:val="000000"/>
          <w:sz w:val="23"/>
          <w:szCs w:val="23"/>
        </w:rPr>
        <w:t>ee</w:t>
      </w:r>
      <w:r w:rsidRPr="00F45D84">
        <w:rPr>
          <w:rFonts w:asciiTheme="majorHAnsi" w:hAnsiTheme="majorHAnsi" w:cstheme="majorHAnsi"/>
          <w:color w:val="000000"/>
          <w:sz w:val="23"/>
          <w:szCs w:val="23"/>
        </w:rPr>
        <w:t xml:space="preserve"> salary structures, </w:t>
      </w:r>
      <w:r w:rsidR="00ED5F67">
        <w:rPr>
          <w:rFonts w:asciiTheme="majorHAnsi" w:hAnsiTheme="majorHAnsi" w:cstheme="majorHAnsi"/>
          <w:color w:val="000000"/>
          <w:sz w:val="23"/>
          <w:szCs w:val="23"/>
        </w:rPr>
        <w:t xml:space="preserve">FLSA classification, </w:t>
      </w:r>
      <w:r w:rsidRPr="00F45D84">
        <w:rPr>
          <w:rFonts w:asciiTheme="majorHAnsi" w:hAnsiTheme="majorHAnsi" w:cstheme="majorHAnsi"/>
          <w:color w:val="000000"/>
          <w:sz w:val="23"/>
          <w:szCs w:val="23"/>
        </w:rPr>
        <w:t>short- and long-term incentive plans, annual compensation cycles, pay equity initiatives, and employee stock ownership programs. Directed health, welfare, and retirement benefits with a strong focus on aligning total rewards initiatives with corporate growth objectives, sales performance, and talent acquisition and retention goals.</w:t>
      </w:r>
    </w:p>
    <w:p w14:paraId="64F54EBD" w14:textId="77777777" w:rsidR="00F023BE" w:rsidRPr="00F023BE" w:rsidRDefault="00F023BE" w:rsidP="000D08D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16"/>
          <w:szCs w:val="16"/>
        </w:rPr>
      </w:pPr>
    </w:p>
    <w:p w14:paraId="14A8365B" w14:textId="27AED88D" w:rsidR="00B37E83" w:rsidRPr="006B3D82" w:rsidRDefault="00B37E83" w:rsidP="00B37E8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 w:rsidRPr="006B3D82">
        <w:rPr>
          <w:rFonts w:asciiTheme="majorHAnsi" w:hAnsiTheme="majorHAnsi" w:cstheme="majorHAnsi"/>
          <w:color w:val="000000"/>
          <w:sz w:val="23"/>
          <w:szCs w:val="23"/>
        </w:rPr>
        <w:t>Oversight of $127M Total Compensation, $18M Benefits Programs, and $3.2M HR budgets.</w:t>
      </w:r>
    </w:p>
    <w:p w14:paraId="4F83A4BC" w14:textId="4E02BFC5" w:rsidR="00EA6BAC" w:rsidRPr="006B3D82" w:rsidRDefault="00EA6BAC" w:rsidP="00EA6BA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 w:rsidRPr="006B3D82">
        <w:rPr>
          <w:rFonts w:asciiTheme="majorHAnsi" w:hAnsiTheme="majorHAnsi" w:cstheme="majorHAnsi"/>
          <w:color w:val="000000"/>
          <w:sz w:val="23"/>
          <w:szCs w:val="23"/>
        </w:rPr>
        <w:t xml:space="preserve">Develop and implement a robust job evaluation policy and procedures framework, improving consistency and transparency in job </w:t>
      </w:r>
      <w:r w:rsidR="00362719">
        <w:rPr>
          <w:rFonts w:asciiTheme="majorHAnsi" w:hAnsiTheme="majorHAnsi" w:cstheme="majorHAnsi"/>
          <w:color w:val="000000"/>
          <w:sz w:val="23"/>
          <w:szCs w:val="23"/>
        </w:rPr>
        <w:t xml:space="preserve">family </w:t>
      </w:r>
      <w:r w:rsidRPr="006B3D82">
        <w:rPr>
          <w:rFonts w:asciiTheme="majorHAnsi" w:hAnsiTheme="majorHAnsi" w:cstheme="majorHAnsi"/>
          <w:color w:val="000000"/>
          <w:sz w:val="23"/>
          <w:szCs w:val="23"/>
        </w:rPr>
        <w:t>architecture</w:t>
      </w:r>
      <w:r w:rsidR="00362719">
        <w:rPr>
          <w:rFonts w:asciiTheme="majorHAnsi" w:hAnsiTheme="majorHAnsi" w:cstheme="majorHAnsi"/>
          <w:color w:val="000000"/>
          <w:sz w:val="23"/>
          <w:szCs w:val="23"/>
        </w:rPr>
        <w:t xml:space="preserve"> and compensation structure</w:t>
      </w:r>
      <w:r w:rsidRPr="006B3D82">
        <w:rPr>
          <w:rFonts w:asciiTheme="majorHAnsi" w:hAnsiTheme="majorHAnsi" w:cstheme="majorHAnsi"/>
          <w:color w:val="000000"/>
          <w:sz w:val="23"/>
          <w:szCs w:val="23"/>
        </w:rPr>
        <w:t>.</w:t>
      </w:r>
    </w:p>
    <w:p w14:paraId="79CB7F79" w14:textId="530B7B96" w:rsidR="00A24F27" w:rsidRPr="006B3D82" w:rsidRDefault="00A24F27" w:rsidP="00A24F2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 w:rsidRPr="006B3D82">
        <w:rPr>
          <w:rFonts w:asciiTheme="majorHAnsi" w:hAnsiTheme="majorHAnsi" w:cstheme="majorHAnsi"/>
          <w:color w:val="000000"/>
          <w:sz w:val="23"/>
          <w:szCs w:val="23"/>
        </w:rPr>
        <w:t>Partner closely with Executive Committee and Sales Leadership to design and evolve Sales Incentive Plans tailored to performance metrics and growth targets for retail and institutional channels.</w:t>
      </w:r>
    </w:p>
    <w:p w14:paraId="3496CD8A" w14:textId="52B2BE5B" w:rsidR="00B37E83" w:rsidRPr="006B3D82" w:rsidRDefault="00B37E83" w:rsidP="00B37E8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 w:rsidRPr="006B3D82">
        <w:rPr>
          <w:rFonts w:asciiTheme="majorHAnsi" w:hAnsiTheme="majorHAnsi" w:cstheme="majorHAnsi"/>
          <w:color w:val="000000"/>
          <w:sz w:val="23"/>
          <w:szCs w:val="23"/>
        </w:rPr>
        <w:t>Spearhead merger and acquisition integration of compensation programs, healt</w:t>
      </w:r>
      <w:r w:rsidR="002C0B13" w:rsidRPr="006B3D82">
        <w:rPr>
          <w:rFonts w:asciiTheme="majorHAnsi" w:hAnsiTheme="majorHAnsi" w:cstheme="majorHAnsi"/>
          <w:color w:val="000000"/>
          <w:sz w:val="23"/>
          <w:szCs w:val="23"/>
        </w:rPr>
        <w:t>h,</w:t>
      </w:r>
      <w:r w:rsidRPr="006B3D82">
        <w:rPr>
          <w:rFonts w:asciiTheme="majorHAnsi" w:hAnsiTheme="majorHAnsi" w:cstheme="majorHAnsi"/>
          <w:color w:val="000000"/>
          <w:sz w:val="23"/>
          <w:szCs w:val="23"/>
        </w:rPr>
        <w:t xml:space="preserve"> welfare, retirement, </w:t>
      </w:r>
      <w:r w:rsidR="005E5624">
        <w:rPr>
          <w:rFonts w:asciiTheme="majorHAnsi" w:hAnsiTheme="majorHAnsi" w:cstheme="majorHAnsi"/>
          <w:color w:val="000000"/>
          <w:sz w:val="23"/>
          <w:szCs w:val="23"/>
        </w:rPr>
        <w:t xml:space="preserve">and relocation/mobility plans </w:t>
      </w:r>
      <w:r w:rsidRPr="006B3D82">
        <w:rPr>
          <w:rFonts w:asciiTheme="majorHAnsi" w:hAnsiTheme="majorHAnsi" w:cstheme="majorHAnsi"/>
          <w:color w:val="000000"/>
          <w:sz w:val="23"/>
          <w:szCs w:val="23"/>
        </w:rPr>
        <w:t xml:space="preserve">ensuring </w:t>
      </w:r>
      <w:r w:rsidR="002C0B13" w:rsidRPr="006B3D82">
        <w:rPr>
          <w:rFonts w:asciiTheme="majorHAnsi" w:hAnsiTheme="majorHAnsi" w:cstheme="majorHAnsi"/>
          <w:color w:val="000000"/>
          <w:sz w:val="23"/>
          <w:szCs w:val="23"/>
        </w:rPr>
        <w:t xml:space="preserve">regulatory compliance and </w:t>
      </w:r>
      <w:r w:rsidRPr="006B3D82">
        <w:rPr>
          <w:rFonts w:asciiTheme="majorHAnsi" w:hAnsiTheme="majorHAnsi" w:cstheme="majorHAnsi"/>
          <w:color w:val="000000"/>
          <w:sz w:val="23"/>
          <w:szCs w:val="23"/>
        </w:rPr>
        <w:t>seamless transition</w:t>
      </w:r>
      <w:r w:rsidR="003602AD" w:rsidRPr="006B3D82">
        <w:rPr>
          <w:rFonts w:asciiTheme="majorHAnsi" w:hAnsiTheme="majorHAnsi" w:cstheme="majorHAnsi"/>
          <w:color w:val="000000"/>
          <w:sz w:val="23"/>
          <w:szCs w:val="23"/>
        </w:rPr>
        <w:t xml:space="preserve"> of plans </w:t>
      </w:r>
      <w:r w:rsidR="002C0B13" w:rsidRPr="006B3D82">
        <w:rPr>
          <w:rFonts w:asciiTheme="majorHAnsi" w:hAnsiTheme="majorHAnsi" w:cstheme="majorHAnsi"/>
          <w:color w:val="000000"/>
          <w:sz w:val="23"/>
          <w:szCs w:val="23"/>
        </w:rPr>
        <w:t>with little disruption to associates.</w:t>
      </w:r>
    </w:p>
    <w:p w14:paraId="1857FD9A" w14:textId="77777777" w:rsidR="00B37E83" w:rsidRPr="006B3D82" w:rsidRDefault="00B37E83" w:rsidP="00B37E8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 w:rsidRPr="006B3D82">
        <w:rPr>
          <w:rFonts w:asciiTheme="majorHAnsi" w:hAnsiTheme="majorHAnsi" w:cstheme="majorHAnsi"/>
          <w:color w:val="000000"/>
          <w:sz w:val="23"/>
          <w:szCs w:val="23"/>
        </w:rPr>
        <w:t>Collaborate with Legal and Accounting to ensure compliance with U.S. and international compensation laws and optimize financial planning and cost management.</w:t>
      </w:r>
    </w:p>
    <w:p w14:paraId="0798DE10" w14:textId="20553E8F" w:rsidR="003F6ADC" w:rsidRPr="003F6ADC" w:rsidRDefault="00AD1A65" w:rsidP="003F6AD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>
        <w:rPr>
          <w:rFonts w:asciiTheme="majorHAnsi" w:hAnsiTheme="majorHAnsi" w:cstheme="majorHAnsi"/>
          <w:color w:val="000000"/>
          <w:sz w:val="23"/>
          <w:szCs w:val="23"/>
        </w:rPr>
        <w:t xml:space="preserve">Manage, </w:t>
      </w:r>
      <w:r w:rsidR="004B107A">
        <w:rPr>
          <w:rFonts w:asciiTheme="majorHAnsi" w:hAnsiTheme="majorHAnsi" w:cstheme="majorHAnsi"/>
          <w:color w:val="000000"/>
          <w:sz w:val="23"/>
          <w:szCs w:val="23"/>
        </w:rPr>
        <w:t>mentor,</w:t>
      </w:r>
      <w:r w:rsidR="003F6ADC" w:rsidRPr="003F6ADC">
        <w:rPr>
          <w:rFonts w:asciiTheme="majorHAnsi" w:hAnsiTheme="majorHAnsi" w:cstheme="majorHAnsi"/>
          <w:color w:val="000000"/>
          <w:sz w:val="23"/>
          <w:szCs w:val="23"/>
        </w:rPr>
        <w:t xml:space="preserve"> and </w:t>
      </w:r>
      <w:r w:rsidR="00162E96" w:rsidRPr="003F6ADC">
        <w:rPr>
          <w:rFonts w:asciiTheme="majorHAnsi" w:hAnsiTheme="majorHAnsi" w:cstheme="majorHAnsi"/>
          <w:color w:val="000000"/>
          <w:sz w:val="23"/>
          <w:szCs w:val="23"/>
        </w:rPr>
        <w:t>develop</w:t>
      </w:r>
      <w:r w:rsidR="003F6ADC" w:rsidRPr="003F6ADC">
        <w:rPr>
          <w:rFonts w:asciiTheme="majorHAnsi" w:hAnsiTheme="majorHAnsi" w:cstheme="majorHAnsi"/>
          <w:color w:val="000000"/>
          <w:sz w:val="23"/>
          <w:szCs w:val="23"/>
        </w:rPr>
        <w:t xml:space="preserve"> a </w:t>
      </w:r>
      <w:r w:rsidR="003F6ADC">
        <w:rPr>
          <w:rFonts w:asciiTheme="majorHAnsi" w:hAnsiTheme="majorHAnsi" w:cstheme="majorHAnsi"/>
          <w:color w:val="000000"/>
          <w:sz w:val="23"/>
          <w:szCs w:val="23"/>
        </w:rPr>
        <w:t xml:space="preserve">high performing </w:t>
      </w:r>
      <w:r w:rsidR="003F6ADC" w:rsidRPr="003F6ADC">
        <w:rPr>
          <w:rFonts w:asciiTheme="majorHAnsi" w:hAnsiTheme="majorHAnsi" w:cstheme="majorHAnsi"/>
          <w:color w:val="000000"/>
          <w:sz w:val="23"/>
          <w:szCs w:val="23"/>
        </w:rPr>
        <w:t xml:space="preserve">cross-functional team of </w:t>
      </w:r>
      <w:r w:rsidR="003F6ADC">
        <w:rPr>
          <w:rFonts w:asciiTheme="majorHAnsi" w:hAnsiTheme="majorHAnsi" w:cstheme="majorHAnsi"/>
          <w:color w:val="000000"/>
          <w:sz w:val="23"/>
          <w:szCs w:val="23"/>
        </w:rPr>
        <w:t>4</w:t>
      </w:r>
      <w:r w:rsidR="003F6ADC" w:rsidRPr="003F6ADC">
        <w:rPr>
          <w:rFonts w:asciiTheme="majorHAnsi" w:hAnsiTheme="majorHAnsi" w:cstheme="majorHAnsi"/>
          <w:color w:val="000000"/>
          <w:sz w:val="23"/>
          <w:szCs w:val="23"/>
        </w:rPr>
        <w:t xml:space="preserve"> direct reports, spanning management and staff levels; drove process improvements, ensured operational efficiency, and supported strategic decision-making across multiple business functions. </w:t>
      </w:r>
    </w:p>
    <w:p w14:paraId="200B884D" w14:textId="0369FD5E" w:rsidR="00B37E83" w:rsidRPr="006B3D82" w:rsidRDefault="00B37E83" w:rsidP="00B37E8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 w:rsidRPr="006B3D82">
        <w:rPr>
          <w:rFonts w:asciiTheme="majorHAnsi" w:hAnsiTheme="majorHAnsi" w:cstheme="majorHAnsi"/>
          <w:color w:val="000000"/>
          <w:sz w:val="23"/>
          <w:szCs w:val="23"/>
        </w:rPr>
        <w:t xml:space="preserve">Deliver effective and strategic executive communications related to compensation </w:t>
      </w:r>
      <w:r w:rsidR="00A24F27" w:rsidRPr="006B3D82">
        <w:rPr>
          <w:rFonts w:asciiTheme="majorHAnsi" w:hAnsiTheme="majorHAnsi" w:cstheme="majorHAnsi"/>
          <w:color w:val="000000"/>
          <w:sz w:val="23"/>
          <w:szCs w:val="23"/>
        </w:rPr>
        <w:t xml:space="preserve">and benefit </w:t>
      </w:r>
      <w:r w:rsidRPr="006B3D82">
        <w:rPr>
          <w:rFonts w:asciiTheme="majorHAnsi" w:hAnsiTheme="majorHAnsi" w:cstheme="majorHAnsi"/>
          <w:color w:val="000000"/>
          <w:sz w:val="23"/>
          <w:szCs w:val="23"/>
        </w:rPr>
        <w:t>cycles. This includes</w:t>
      </w:r>
      <w:r w:rsidR="004216D3" w:rsidRPr="004216D3">
        <w:rPr>
          <w:rFonts w:asciiTheme="majorHAnsi" w:hAnsiTheme="majorHAnsi" w:cstheme="majorHAnsi"/>
          <w:color w:val="000000"/>
          <w:sz w:val="23"/>
          <w:szCs w:val="23"/>
        </w:rPr>
        <w:t xml:space="preserve"> </w:t>
      </w:r>
      <w:r w:rsidR="004216D3" w:rsidRPr="006B3D82">
        <w:rPr>
          <w:rFonts w:asciiTheme="majorHAnsi" w:hAnsiTheme="majorHAnsi" w:cstheme="majorHAnsi"/>
          <w:color w:val="000000"/>
          <w:sz w:val="23"/>
          <w:szCs w:val="23"/>
        </w:rPr>
        <w:t xml:space="preserve">preparing and presenting executive briefings </w:t>
      </w:r>
      <w:r w:rsidR="004216D3">
        <w:rPr>
          <w:rFonts w:asciiTheme="majorHAnsi" w:hAnsiTheme="majorHAnsi" w:cstheme="majorHAnsi"/>
          <w:color w:val="000000"/>
          <w:sz w:val="23"/>
          <w:szCs w:val="23"/>
        </w:rPr>
        <w:t>to compensation committee</w:t>
      </w:r>
      <w:r w:rsidR="004216D3">
        <w:rPr>
          <w:rFonts w:asciiTheme="majorHAnsi" w:hAnsiTheme="majorHAnsi" w:cstheme="majorHAnsi"/>
          <w:color w:val="000000"/>
          <w:sz w:val="23"/>
          <w:szCs w:val="23"/>
        </w:rPr>
        <w:t>,</w:t>
      </w:r>
      <w:r w:rsidR="004216D3">
        <w:rPr>
          <w:rFonts w:asciiTheme="majorHAnsi" w:hAnsiTheme="majorHAnsi" w:cstheme="majorHAnsi"/>
          <w:color w:val="000000"/>
          <w:sz w:val="23"/>
          <w:szCs w:val="23"/>
        </w:rPr>
        <w:t xml:space="preserve"> board of directors,</w:t>
      </w:r>
      <w:r w:rsidRPr="006B3D82">
        <w:rPr>
          <w:rFonts w:asciiTheme="majorHAnsi" w:hAnsiTheme="majorHAnsi" w:cstheme="majorHAnsi"/>
          <w:color w:val="000000"/>
          <w:sz w:val="23"/>
          <w:szCs w:val="23"/>
        </w:rPr>
        <w:t xml:space="preserve"> </w:t>
      </w:r>
      <w:r w:rsidR="004216D3">
        <w:rPr>
          <w:rFonts w:asciiTheme="majorHAnsi" w:hAnsiTheme="majorHAnsi" w:cstheme="majorHAnsi"/>
          <w:color w:val="000000"/>
          <w:sz w:val="23"/>
          <w:szCs w:val="23"/>
        </w:rPr>
        <w:t>and management committee</w:t>
      </w:r>
      <w:r w:rsidR="0090011D">
        <w:rPr>
          <w:rFonts w:asciiTheme="majorHAnsi" w:hAnsiTheme="majorHAnsi" w:cstheme="majorHAnsi"/>
          <w:color w:val="000000"/>
          <w:sz w:val="23"/>
          <w:szCs w:val="23"/>
        </w:rPr>
        <w:t xml:space="preserve"> with</w:t>
      </w:r>
      <w:r w:rsidR="004216D3">
        <w:rPr>
          <w:rFonts w:asciiTheme="majorHAnsi" w:hAnsiTheme="majorHAnsi" w:cstheme="majorHAnsi"/>
          <w:color w:val="000000"/>
          <w:sz w:val="23"/>
          <w:szCs w:val="23"/>
        </w:rPr>
        <w:t xml:space="preserve"> </w:t>
      </w:r>
      <w:r w:rsidR="00A24F27" w:rsidRPr="006B3D82">
        <w:rPr>
          <w:rFonts w:asciiTheme="majorHAnsi" w:hAnsiTheme="majorHAnsi" w:cstheme="majorHAnsi"/>
          <w:color w:val="000000"/>
          <w:sz w:val="23"/>
          <w:szCs w:val="23"/>
        </w:rPr>
        <w:t>communications</w:t>
      </w:r>
      <w:r w:rsidR="004216D3">
        <w:rPr>
          <w:rFonts w:asciiTheme="majorHAnsi" w:hAnsiTheme="majorHAnsi" w:cstheme="majorHAnsi"/>
          <w:color w:val="000000"/>
          <w:sz w:val="23"/>
          <w:szCs w:val="23"/>
        </w:rPr>
        <w:t xml:space="preserve"> </w:t>
      </w:r>
      <w:r w:rsidRPr="006B3D82">
        <w:rPr>
          <w:rFonts w:asciiTheme="majorHAnsi" w:hAnsiTheme="majorHAnsi" w:cstheme="majorHAnsi"/>
          <w:color w:val="000000"/>
          <w:sz w:val="23"/>
          <w:szCs w:val="23"/>
        </w:rPr>
        <w:t xml:space="preserve">that clearly outline </w:t>
      </w:r>
      <w:r w:rsidR="004216D3">
        <w:rPr>
          <w:rFonts w:asciiTheme="majorHAnsi" w:hAnsiTheme="majorHAnsi" w:cstheme="majorHAnsi"/>
          <w:color w:val="000000"/>
          <w:sz w:val="23"/>
          <w:szCs w:val="23"/>
        </w:rPr>
        <w:t xml:space="preserve">compensation targets, </w:t>
      </w:r>
      <w:r w:rsidRPr="006B3D82">
        <w:rPr>
          <w:rFonts w:asciiTheme="majorHAnsi" w:hAnsiTheme="majorHAnsi" w:cstheme="majorHAnsi"/>
          <w:color w:val="000000"/>
          <w:sz w:val="23"/>
          <w:szCs w:val="23"/>
        </w:rPr>
        <w:t>program costs, utilization trends</w:t>
      </w:r>
      <w:r w:rsidR="00EA6BAC" w:rsidRPr="006B3D82">
        <w:rPr>
          <w:rFonts w:asciiTheme="majorHAnsi" w:hAnsiTheme="majorHAnsi" w:cstheme="majorHAnsi"/>
          <w:color w:val="000000"/>
          <w:sz w:val="23"/>
          <w:szCs w:val="23"/>
        </w:rPr>
        <w:t>, and innovative</w:t>
      </w:r>
      <w:r w:rsidRPr="006B3D82">
        <w:rPr>
          <w:rFonts w:asciiTheme="majorHAnsi" w:hAnsiTheme="majorHAnsi" w:cstheme="majorHAnsi"/>
          <w:color w:val="000000"/>
          <w:sz w:val="23"/>
          <w:szCs w:val="23"/>
        </w:rPr>
        <w:t xml:space="preserve"> opportunities</w:t>
      </w:r>
      <w:r w:rsidR="00A24F27" w:rsidRPr="006B3D82">
        <w:rPr>
          <w:rFonts w:asciiTheme="majorHAnsi" w:hAnsiTheme="majorHAnsi" w:cstheme="majorHAnsi"/>
          <w:color w:val="000000"/>
          <w:sz w:val="23"/>
          <w:szCs w:val="23"/>
        </w:rPr>
        <w:t>.</w:t>
      </w:r>
    </w:p>
    <w:p w14:paraId="7578AF57" w14:textId="1F47C38F" w:rsidR="00B37E83" w:rsidRPr="006B3D82" w:rsidRDefault="00B37E83" w:rsidP="00B37E8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 w:rsidRPr="006B3D82">
        <w:rPr>
          <w:rFonts w:asciiTheme="majorHAnsi" w:hAnsiTheme="majorHAnsi" w:cstheme="majorHAnsi"/>
          <w:color w:val="000000"/>
          <w:sz w:val="23"/>
          <w:szCs w:val="23"/>
        </w:rPr>
        <w:t xml:space="preserve">Champion </w:t>
      </w:r>
      <w:r w:rsidR="004216D3">
        <w:rPr>
          <w:rFonts w:asciiTheme="majorHAnsi" w:hAnsiTheme="majorHAnsi" w:cstheme="majorHAnsi"/>
          <w:color w:val="000000"/>
          <w:sz w:val="23"/>
          <w:szCs w:val="23"/>
        </w:rPr>
        <w:t xml:space="preserve">design </w:t>
      </w:r>
      <w:r w:rsidRPr="006B3D82">
        <w:rPr>
          <w:rFonts w:asciiTheme="majorHAnsi" w:hAnsiTheme="majorHAnsi" w:cstheme="majorHAnsi"/>
          <w:color w:val="000000"/>
          <w:sz w:val="23"/>
          <w:szCs w:val="23"/>
        </w:rPr>
        <w:t>enhancements to benefit and wellness programs, aligning offerings with organizational goals and employee engagement strategies while maintaining adherence to budgetary constraints.</w:t>
      </w:r>
    </w:p>
    <w:p w14:paraId="7D6FCDE8" w14:textId="4009962F" w:rsidR="00362719" w:rsidRPr="006650E9" w:rsidRDefault="00B37E83" w:rsidP="006650E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 w:rsidRPr="006B3D82">
        <w:rPr>
          <w:rFonts w:asciiTheme="majorHAnsi" w:hAnsiTheme="majorHAnsi" w:cstheme="majorHAnsi"/>
          <w:color w:val="000000"/>
          <w:sz w:val="23"/>
          <w:szCs w:val="23"/>
        </w:rPr>
        <w:t>Manage vendor relationships for healthcare, retirement, and wellness programs to ensure service quality, cost-effectiveness, and employee satisfaction.</w:t>
      </w:r>
    </w:p>
    <w:p w14:paraId="06E756A8" w14:textId="2C2196D1" w:rsidR="006B3D82" w:rsidRPr="00811035" w:rsidRDefault="00F90514" w:rsidP="007A798A">
      <w:pPr>
        <w:shd w:val="clear" w:color="auto" w:fill="EDF1F7"/>
        <w:spacing w:after="0"/>
        <w:rPr>
          <w:rFonts w:asciiTheme="majorHAnsi" w:hAnsiTheme="majorHAnsi" w:cstheme="majorHAnsi"/>
          <w:b/>
          <w:color w:val="595959" w:themeColor="text1" w:themeTint="A6"/>
          <w:sz w:val="23"/>
          <w:szCs w:val="23"/>
        </w:rPr>
      </w:pPr>
      <w:r w:rsidRPr="003F6ADC">
        <w:rPr>
          <w:rFonts w:asciiTheme="majorHAnsi" w:hAnsiTheme="majorHAnsi" w:cstheme="majorHAnsi"/>
          <w:b/>
          <w:sz w:val="23"/>
          <w:szCs w:val="23"/>
        </w:rPr>
        <w:lastRenderedPageBreak/>
        <w:t xml:space="preserve">John Hancock USA, </w:t>
      </w:r>
      <w:r w:rsidR="00F52B3E" w:rsidRPr="003F6ADC">
        <w:rPr>
          <w:rFonts w:asciiTheme="majorHAnsi" w:hAnsiTheme="majorHAnsi" w:cstheme="majorHAnsi"/>
          <w:b/>
          <w:sz w:val="23"/>
          <w:szCs w:val="23"/>
        </w:rPr>
        <w:t>(</w:t>
      </w:r>
      <w:r w:rsidRPr="003F6ADC">
        <w:rPr>
          <w:rFonts w:asciiTheme="majorHAnsi" w:hAnsiTheme="majorHAnsi" w:cstheme="majorHAnsi"/>
          <w:b/>
          <w:sz w:val="23"/>
          <w:szCs w:val="23"/>
        </w:rPr>
        <w:t>Manulife</w:t>
      </w:r>
      <w:r w:rsidR="00F52B3E" w:rsidRPr="003F6ADC">
        <w:rPr>
          <w:rFonts w:asciiTheme="majorHAnsi" w:hAnsiTheme="majorHAnsi" w:cstheme="majorHAnsi"/>
          <w:b/>
          <w:sz w:val="23"/>
          <w:szCs w:val="23"/>
        </w:rPr>
        <w:t xml:space="preserve"> Co.</w:t>
      </w:r>
      <w:r w:rsidR="00F52B3E" w:rsidRPr="003F6ADC">
        <w:rPr>
          <w:rFonts w:asciiTheme="majorHAnsi" w:hAnsiTheme="majorHAnsi" w:cstheme="majorHAnsi"/>
          <w:b/>
          <w:color w:val="595959" w:themeColor="text1" w:themeTint="A6"/>
          <w:sz w:val="23"/>
          <w:szCs w:val="23"/>
        </w:rPr>
        <w:t>)</w:t>
      </w:r>
      <w:r w:rsidRPr="003F6ADC">
        <w:rPr>
          <w:rFonts w:asciiTheme="majorHAnsi" w:hAnsiTheme="majorHAnsi" w:cstheme="majorHAnsi"/>
          <w:b/>
          <w:color w:val="595959" w:themeColor="text1" w:themeTint="A6"/>
          <w:sz w:val="23"/>
          <w:szCs w:val="23"/>
        </w:rPr>
        <w:t xml:space="preserve"> </w:t>
      </w:r>
      <w:r w:rsidRPr="003F6ADC">
        <w:rPr>
          <w:rFonts w:asciiTheme="majorHAnsi" w:hAnsiTheme="majorHAnsi" w:cstheme="majorHAnsi"/>
          <w:sz w:val="23"/>
          <w:szCs w:val="23"/>
        </w:rPr>
        <w:t>Boston MA</w:t>
      </w:r>
      <w:r w:rsidRPr="003F6ADC">
        <w:rPr>
          <w:rFonts w:asciiTheme="majorHAnsi" w:hAnsiTheme="majorHAnsi" w:cstheme="majorHAnsi"/>
          <w:b/>
          <w:color w:val="595959" w:themeColor="text1" w:themeTint="A6"/>
          <w:sz w:val="23"/>
          <w:szCs w:val="23"/>
        </w:rPr>
        <w:tab/>
      </w:r>
      <w:r w:rsidRPr="003F6ADC">
        <w:rPr>
          <w:rFonts w:asciiTheme="majorHAnsi" w:hAnsiTheme="majorHAnsi" w:cstheme="majorHAnsi"/>
          <w:b/>
          <w:color w:val="595959" w:themeColor="text1" w:themeTint="A6"/>
          <w:sz w:val="23"/>
          <w:szCs w:val="23"/>
        </w:rPr>
        <w:tab/>
      </w:r>
      <w:r w:rsidR="008D6939" w:rsidRPr="003F6ADC">
        <w:rPr>
          <w:rFonts w:asciiTheme="majorHAnsi" w:hAnsiTheme="majorHAnsi" w:cstheme="majorHAnsi"/>
          <w:b/>
          <w:color w:val="595959" w:themeColor="text1" w:themeTint="A6"/>
          <w:sz w:val="23"/>
          <w:szCs w:val="23"/>
        </w:rPr>
        <w:tab/>
      </w:r>
      <w:r w:rsidR="008D6939" w:rsidRPr="003F6ADC">
        <w:rPr>
          <w:rFonts w:asciiTheme="majorHAnsi" w:hAnsiTheme="majorHAnsi" w:cstheme="majorHAnsi"/>
          <w:b/>
          <w:color w:val="595959" w:themeColor="text1" w:themeTint="A6"/>
          <w:sz w:val="23"/>
          <w:szCs w:val="23"/>
        </w:rPr>
        <w:tab/>
      </w:r>
      <w:r w:rsidR="008D6939" w:rsidRPr="003F6ADC">
        <w:rPr>
          <w:rFonts w:asciiTheme="majorHAnsi" w:hAnsiTheme="majorHAnsi" w:cstheme="majorHAnsi"/>
          <w:b/>
          <w:color w:val="595959" w:themeColor="text1" w:themeTint="A6"/>
          <w:sz w:val="23"/>
          <w:szCs w:val="23"/>
        </w:rPr>
        <w:tab/>
      </w:r>
      <w:r w:rsidR="008D6939" w:rsidRPr="003F6ADC">
        <w:rPr>
          <w:rFonts w:asciiTheme="majorHAnsi" w:hAnsiTheme="majorHAnsi" w:cstheme="majorHAnsi"/>
          <w:b/>
          <w:color w:val="595959" w:themeColor="text1" w:themeTint="A6"/>
          <w:sz w:val="23"/>
          <w:szCs w:val="23"/>
        </w:rPr>
        <w:tab/>
      </w:r>
      <w:r w:rsidR="008D6939" w:rsidRPr="003F6ADC">
        <w:rPr>
          <w:rFonts w:asciiTheme="majorHAnsi" w:hAnsiTheme="majorHAnsi" w:cstheme="majorHAnsi"/>
          <w:b/>
          <w:color w:val="595959" w:themeColor="text1" w:themeTint="A6"/>
          <w:sz w:val="23"/>
          <w:szCs w:val="23"/>
        </w:rPr>
        <w:tab/>
      </w:r>
      <w:r w:rsidR="008D6939" w:rsidRPr="003F6ADC">
        <w:rPr>
          <w:rFonts w:asciiTheme="majorHAnsi" w:hAnsiTheme="majorHAnsi" w:cstheme="majorHAnsi"/>
          <w:b/>
          <w:color w:val="595959" w:themeColor="text1" w:themeTint="A6"/>
          <w:sz w:val="23"/>
          <w:szCs w:val="23"/>
        </w:rPr>
        <w:tab/>
      </w:r>
      <w:r w:rsidR="008D6939" w:rsidRPr="00811035">
        <w:rPr>
          <w:rFonts w:asciiTheme="majorHAnsi" w:hAnsiTheme="majorHAnsi" w:cstheme="majorHAnsi"/>
          <w:b/>
          <w:color w:val="595959" w:themeColor="text1" w:themeTint="A6"/>
          <w:sz w:val="23"/>
          <w:szCs w:val="23"/>
        </w:rPr>
        <w:t>1998 - 2008</w:t>
      </w:r>
      <w:r w:rsidRPr="00811035">
        <w:rPr>
          <w:rFonts w:asciiTheme="majorHAnsi" w:hAnsiTheme="majorHAnsi" w:cstheme="majorHAnsi"/>
          <w:b/>
          <w:color w:val="595959" w:themeColor="text1" w:themeTint="A6"/>
          <w:sz w:val="23"/>
          <w:szCs w:val="23"/>
        </w:rPr>
        <w:tab/>
      </w:r>
    </w:p>
    <w:p w14:paraId="0382AD4C" w14:textId="54C4DBFF" w:rsidR="003F6ADC" w:rsidRDefault="006B3D82" w:rsidP="007A798A">
      <w:pPr>
        <w:shd w:val="clear" w:color="auto" w:fill="EDF1F7"/>
        <w:spacing w:after="0"/>
        <w:rPr>
          <w:rFonts w:asciiTheme="majorHAnsi" w:hAnsiTheme="majorHAnsi" w:cstheme="majorHAnsi"/>
          <w:bCs/>
          <w:i/>
          <w:iCs/>
          <w:color w:val="595959" w:themeColor="text1" w:themeTint="A6"/>
          <w:sz w:val="23"/>
          <w:szCs w:val="23"/>
        </w:rPr>
      </w:pPr>
      <w:r w:rsidRPr="003F6ADC">
        <w:rPr>
          <w:rFonts w:asciiTheme="majorHAnsi" w:hAnsiTheme="majorHAnsi" w:cstheme="majorHAnsi"/>
          <w:bCs/>
          <w:i/>
          <w:iCs/>
          <w:color w:val="595959" w:themeColor="text1" w:themeTint="A6"/>
          <w:sz w:val="23"/>
          <w:szCs w:val="23"/>
        </w:rPr>
        <w:t>John Hancock USA, a Manulife company</w:t>
      </w:r>
      <w:r w:rsidR="00525473">
        <w:rPr>
          <w:rFonts w:asciiTheme="majorHAnsi" w:hAnsiTheme="majorHAnsi" w:cstheme="majorHAnsi"/>
          <w:bCs/>
          <w:i/>
          <w:iCs/>
          <w:color w:val="595959" w:themeColor="text1" w:themeTint="A6"/>
          <w:sz w:val="23"/>
          <w:szCs w:val="23"/>
        </w:rPr>
        <w:t>,</w:t>
      </w:r>
      <w:r w:rsidRPr="003F6ADC">
        <w:rPr>
          <w:rFonts w:asciiTheme="majorHAnsi" w:hAnsiTheme="majorHAnsi" w:cstheme="majorHAnsi"/>
          <w:bCs/>
          <w:i/>
          <w:iCs/>
          <w:color w:val="595959" w:themeColor="text1" w:themeTint="A6"/>
          <w:sz w:val="23"/>
          <w:szCs w:val="23"/>
        </w:rPr>
        <w:t xml:space="preserve"> is a leading provider in the insurance and financial services sectors, offering life and health insurance, annuities, wealth and asset management, commercial and consumer banking, reinsurance, and more across </w:t>
      </w:r>
      <w:r w:rsidR="00525473">
        <w:rPr>
          <w:rFonts w:asciiTheme="majorHAnsi" w:hAnsiTheme="majorHAnsi" w:cstheme="majorHAnsi"/>
          <w:bCs/>
          <w:i/>
          <w:iCs/>
          <w:color w:val="595959" w:themeColor="text1" w:themeTint="A6"/>
          <w:sz w:val="23"/>
          <w:szCs w:val="23"/>
        </w:rPr>
        <w:t xml:space="preserve">the United States, </w:t>
      </w:r>
      <w:r w:rsidRPr="003F6ADC">
        <w:rPr>
          <w:rFonts w:asciiTheme="majorHAnsi" w:hAnsiTheme="majorHAnsi" w:cstheme="majorHAnsi"/>
          <w:bCs/>
          <w:i/>
          <w:iCs/>
          <w:color w:val="595959" w:themeColor="text1" w:themeTint="A6"/>
          <w:sz w:val="23"/>
          <w:szCs w:val="23"/>
        </w:rPr>
        <w:t>Canada,</w:t>
      </w:r>
      <w:r w:rsidR="00525473">
        <w:rPr>
          <w:rFonts w:asciiTheme="majorHAnsi" w:hAnsiTheme="majorHAnsi" w:cstheme="majorHAnsi"/>
          <w:bCs/>
          <w:i/>
          <w:iCs/>
          <w:color w:val="595959" w:themeColor="text1" w:themeTint="A6"/>
          <w:sz w:val="23"/>
          <w:szCs w:val="23"/>
        </w:rPr>
        <w:t xml:space="preserve"> and</w:t>
      </w:r>
      <w:r w:rsidRPr="003F6ADC">
        <w:rPr>
          <w:rFonts w:asciiTheme="majorHAnsi" w:hAnsiTheme="majorHAnsi" w:cstheme="majorHAnsi"/>
          <w:bCs/>
          <w:i/>
          <w:iCs/>
          <w:color w:val="595959" w:themeColor="text1" w:themeTint="A6"/>
          <w:sz w:val="23"/>
          <w:szCs w:val="23"/>
        </w:rPr>
        <w:t xml:space="preserve"> Asia</w:t>
      </w:r>
      <w:r w:rsidR="003F6ADC" w:rsidRPr="003F6ADC">
        <w:rPr>
          <w:rFonts w:asciiTheme="majorHAnsi" w:hAnsiTheme="majorHAnsi" w:cstheme="majorHAnsi"/>
          <w:bCs/>
          <w:i/>
          <w:iCs/>
          <w:color w:val="595959" w:themeColor="text1" w:themeTint="A6"/>
          <w:sz w:val="23"/>
          <w:szCs w:val="23"/>
        </w:rPr>
        <w:t xml:space="preserve">. </w:t>
      </w:r>
    </w:p>
    <w:p w14:paraId="4BA89C45" w14:textId="73F40D1F" w:rsidR="00F90514" w:rsidRPr="00F023BE" w:rsidRDefault="00F90514" w:rsidP="007A798A">
      <w:pPr>
        <w:shd w:val="clear" w:color="auto" w:fill="EDF1F7"/>
        <w:spacing w:after="0"/>
        <w:rPr>
          <w:rFonts w:asciiTheme="majorHAnsi" w:hAnsiTheme="majorHAnsi" w:cstheme="majorHAnsi"/>
          <w:bCs/>
          <w:color w:val="595959" w:themeColor="text1" w:themeTint="A6"/>
          <w:sz w:val="16"/>
          <w:szCs w:val="16"/>
        </w:rPr>
      </w:pPr>
      <w:r w:rsidRPr="00F023BE">
        <w:rPr>
          <w:rFonts w:asciiTheme="majorHAnsi" w:hAnsiTheme="majorHAnsi" w:cstheme="majorHAnsi"/>
          <w:b/>
          <w:color w:val="595959" w:themeColor="text1" w:themeTint="A6"/>
          <w:sz w:val="16"/>
          <w:szCs w:val="16"/>
        </w:rPr>
        <w:tab/>
      </w:r>
      <w:r w:rsidRPr="00F023BE">
        <w:rPr>
          <w:rFonts w:asciiTheme="majorHAnsi" w:hAnsiTheme="majorHAnsi" w:cstheme="majorHAnsi"/>
          <w:b/>
          <w:color w:val="595959" w:themeColor="text1" w:themeTint="A6"/>
          <w:sz w:val="16"/>
          <w:szCs w:val="16"/>
        </w:rPr>
        <w:tab/>
      </w:r>
    </w:p>
    <w:p w14:paraId="19724783" w14:textId="77777777" w:rsidR="003542BC" w:rsidRPr="00811035" w:rsidRDefault="00F90514" w:rsidP="007A798A">
      <w:pPr>
        <w:shd w:val="clear" w:color="auto" w:fill="EDF1F7"/>
        <w:spacing w:after="0"/>
        <w:rPr>
          <w:rFonts w:asciiTheme="majorHAnsi" w:hAnsiTheme="majorHAnsi" w:cstheme="majorHAnsi"/>
          <w:b/>
          <w:color w:val="595959" w:themeColor="text1" w:themeTint="A6"/>
          <w:sz w:val="23"/>
          <w:szCs w:val="23"/>
        </w:rPr>
      </w:pPr>
      <w:r w:rsidRPr="00811035">
        <w:rPr>
          <w:rFonts w:asciiTheme="majorHAnsi" w:hAnsiTheme="majorHAnsi" w:cstheme="majorHAnsi"/>
          <w:b/>
          <w:color w:val="595959" w:themeColor="text1" w:themeTint="A6"/>
          <w:sz w:val="23"/>
          <w:szCs w:val="23"/>
        </w:rPr>
        <w:t xml:space="preserve">Senior Compensation Consultant </w:t>
      </w:r>
      <w:r w:rsidR="007A798A" w:rsidRPr="00811035">
        <w:rPr>
          <w:rFonts w:asciiTheme="majorHAnsi" w:hAnsiTheme="majorHAnsi" w:cstheme="majorHAnsi"/>
          <w:bCs/>
          <w:color w:val="595959" w:themeColor="text1" w:themeTint="A6"/>
          <w:sz w:val="23"/>
          <w:szCs w:val="23"/>
        </w:rPr>
        <w:t>(</w:t>
      </w:r>
      <w:r w:rsidR="0060195E" w:rsidRPr="00811035">
        <w:rPr>
          <w:rFonts w:asciiTheme="majorHAnsi" w:hAnsiTheme="majorHAnsi" w:cstheme="majorHAnsi"/>
          <w:bCs/>
          <w:color w:val="595959" w:themeColor="text1" w:themeTint="A6"/>
          <w:sz w:val="23"/>
          <w:szCs w:val="23"/>
        </w:rPr>
        <w:t>20</w:t>
      </w:r>
      <w:r w:rsidRPr="00811035">
        <w:rPr>
          <w:rFonts w:asciiTheme="majorHAnsi" w:hAnsiTheme="majorHAnsi" w:cstheme="majorHAnsi"/>
          <w:bCs/>
          <w:color w:val="595959" w:themeColor="text1" w:themeTint="A6"/>
          <w:sz w:val="23"/>
          <w:szCs w:val="23"/>
        </w:rPr>
        <w:t xml:space="preserve">04 </w:t>
      </w:r>
      <w:r w:rsidR="0060195E" w:rsidRPr="00811035">
        <w:rPr>
          <w:rFonts w:asciiTheme="majorHAnsi" w:hAnsiTheme="majorHAnsi" w:cstheme="majorHAnsi"/>
          <w:bCs/>
          <w:color w:val="595959" w:themeColor="text1" w:themeTint="A6"/>
          <w:sz w:val="23"/>
          <w:szCs w:val="23"/>
        </w:rPr>
        <w:t>– 2008</w:t>
      </w:r>
      <w:r w:rsidR="007A798A" w:rsidRPr="00811035">
        <w:rPr>
          <w:rFonts w:asciiTheme="majorHAnsi" w:hAnsiTheme="majorHAnsi" w:cstheme="majorHAnsi"/>
          <w:bCs/>
          <w:color w:val="595959" w:themeColor="text1" w:themeTint="A6"/>
          <w:sz w:val="23"/>
          <w:szCs w:val="23"/>
        </w:rPr>
        <w:t>)</w:t>
      </w:r>
    </w:p>
    <w:p w14:paraId="3D3286CD" w14:textId="53E52967" w:rsidR="00F90514" w:rsidRPr="003F6ADC" w:rsidRDefault="00F90514" w:rsidP="007A798A">
      <w:pPr>
        <w:shd w:val="clear" w:color="auto" w:fill="EDF1F7"/>
        <w:spacing w:after="0"/>
        <w:rPr>
          <w:rFonts w:asciiTheme="majorHAnsi" w:hAnsiTheme="majorHAnsi" w:cstheme="majorHAnsi"/>
          <w:bCs/>
          <w:color w:val="595959" w:themeColor="text1" w:themeTint="A6"/>
          <w:sz w:val="23"/>
          <w:szCs w:val="23"/>
        </w:rPr>
      </w:pPr>
      <w:r w:rsidRPr="003F6ADC">
        <w:rPr>
          <w:rFonts w:asciiTheme="majorHAnsi" w:hAnsiTheme="majorHAnsi" w:cstheme="majorHAnsi"/>
          <w:bCs/>
          <w:color w:val="595959" w:themeColor="text1" w:themeTint="A6"/>
          <w:sz w:val="23"/>
          <w:szCs w:val="23"/>
        </w:rPr>
        <w:t>Human Resources;</w:t>
      </w:r>
      <w:r w:rsidR="007A798A" w:rsidRPr="003F6ADC">
        <w:rPr>
          <w:rFonts w:asciiTheme="majorHAnsi" w:hAnsiTheme="majorHAnsi" w:cstheme="majorHAnsi"/>
          <w:bCs/>
          <w:color w:val="595959" w:themeColor="text1" w:themeTint="A6"/>
          <w:sz w:val="23"/>
          <w:szCs w:val="23"/>
        </w:rPr>
        <w:t xml:space="preserve"> </w:t>
      </w:r>
      <w:r w:rsidRPr="003F6ADC">
        <w:rPr>
          <w:rFonts w:asciiTheme="majorHAnsi" w:hAnsiTheme="majorHAnsi" w:cstheme="majorHAnsi"/>
          <w:bCs/>
          <w:color w:val="595959" w:themeColor="text1" w:themeTint="A6"/>
          <w:sz w:val="23"/>
          <w:szCs w:val="23"/>
        </w:rPr>
        <w:t xml:space="preserve">Shared Services Manager </w:t>
      </w:r>
      <w:r w:rsidR="007A798A" w:rsidRPr="003F6ADC">
        <w:rPr>
          <w:rFonts w:asciiTheme="majorHAnsi" w:hAnsiTheme="majorHAnsi" w:cstheme="majorHAnsi"/>
          <w:bCs/>
          <w:color w:val="595959" w:themeColor="text1" w:themeTint="A6"/>
          <w:sz w:val="23"/>
          <w:szCs w:val="23"/>
        </w:rPr>
        <w:t>(</w:t>
      </w:r>
      <w:r w:rsidR="0060195E" w:rsidRPr="003F6ADC">
        <w:rPr>
          <w:rFonts w:asciiTheme="majorHAnsi" w:hAnsiTheme="majorHAnsi" w:cstheme="majorHAnsi"/>
          <w:bCs/>
          <w:color w:val="595959" w:themeColor="text1" w:themeTint="A6"/>
          <w:sz w:val="23"/>
          <w:szCs w:val="23"/>
        </w:rPr>
        <w:t>20</w:t>
      </w:r>
      <w:r w:rsidRPr="003F6ADC">
        <w:rPr>
          <w:rFonts w:asciiTheme="majorHAnsi" w:hAnsiTheme="majorHAnsi" w:cstheme="majorHAnsi"/>
          <w:bCs/>
          <w:color w:val="595959" w:themeColor="text1" w:themeTint="A6"/>
          <w:sz w:val="23"/>
          <w:szCs w:val="23"/>
        </w:rPr>
        <w:t xml:space="preserve">02 — </w:t>
      </w:r>
      <w:r w:rsidR="0060195E" w:rsidRPr="003F6ADC">
        <w:rPr>
          <w:rFonts w:asciiTheme="majorHAnsi" w:hAnsiTheme="majorHAnsi" w:cstheme="majorHAnsi"/>
          <w:bCs/>
          <w:color w:val="595959" w:themeColor="text1" w:themeTint="A6"/>
          <w:sz w:val="23"/>
          <w:szCs w:val="23"/>
        </w:rPr>
        <w:t>2004</w:t>
      </w:r>
      <w:r w:rsidR="007A798A" w:rsidRPr="003F6ADC">
        <w:rPr>
          <w:rFonts w:asciiTheme="majorHAnsi" w:hAnsiTheme="majorHAnsi" w:cstheme="majorHAnsi"/>
          <w:bCs/>
          <w:color w:val="595959" w:themeColor="text1" w:themeTint="A6"/>
          <w:sz w:val="23"/>
          <w:szCs w:val="23"/>
        </w:rPr>
        <w:t>)</w:t>
      </w:r>
    </w:p>
    <w:p w14:paraId="61455E6D" w14:textId="3D446938" w:rsidR="000D08D6" w:rsidRPr="000D08D6" w:rsidRDefault="00F90514" w:rsidP="000D08D6">
      <w:pPr>
        <w:shd w:val="clear" w:color="auto" w:fill="EDF1F7"/>
        <w:spacing w:after="0"/>
        <w:rPr>
          <w:rFonts w:asciiTheme="majorHAnsi" w:hAnsiTheme="majorHAnsi" w:cstheme="majorHAnsi"/>
          <w:bCs/>
          <w:color w:val="595959" w:themeColor="text1" w:themeTint="A6"/>
          <w:sz w:val="23"/>
          <w:szCs w:val="23"/>
        </w:rPr>
      </w:pPr>
      <w:r w:rsidRPr="003F6ADC">
        <w:rPr>
          <w:rFonts w:asciiTheme="majorHAnsi" w:hAnsiTheme="majorHAnsi" w:cstheme="majorHAnsi"/>
          <w:bCs/>
          <w:color w:val="595959" w:themeColor="text1" w:themeTint="A6"/>
          <w:sz w:val="23"/>
          <w:szCs w:val="23"/>
        </w:rPr>
        <w:t xml:space="preserve">Accounting Manager </w:t>
      </w:r>
      <w:r w:rsidR="007A798A" w:rsidRPr="003F6ADC">
        <w:rPr>
          <w:rFonts w:asciiTheme="majorHAnsi" w:hAnsiTheme="majorHAnsi" w:cstheme="majorHAnsi"/>
          <w:bCs/>
          <w:color w:val="595959" w:themeColor="text1" w:themeTint="A6"/>
          <w:sz w:val="23"/>
          <w:szCs w:val="23"/>
        </w:rPr>
        <w:t>(</w:t>
      </w:r>
      <w:r w:rsidR="0060195E" w:rsidRPr="003F6ADC">
        <w:rPr>
          <w:rFonts w:asciiTheme="majorHAnsi" w:hAnsiTheme="majorHAnsi" w:cstheme="majorHAnsi"/>
          <w:bCs/>
          <w:color w:val="595959" w:themeColor="text1" w:themeTint="A6"/>
          <w:sz w:val="23"/>
          <w:szCs w:val="23"/>
        </w:rPr>
        <w:t>19</w:t>
      </w:r>
      <w:r w:rsidRPr="003F6ADC">
        <w:rPr>
          <w:rFonts w:asciiTheme="majorHAnsi" w:hAnsiTheme="majorHAnsi" w:cstheme="majorHAnsi"/>
          <w:bCs/>
          <w:color w:val="595959" w:themeColor="text1" w:themeTint="A6"/>
          <w:sz w:val="23"/>
          <w:szCs w:val="23"/>
        </w:rPr>
        <w:t xml:space="preserve">98 — </w:t>
      </w:r>
      <w:r w:rsidR="0060195E" w:rsidRPr="003F6ADC">
        <w:rPr>
          <w:rFonts w:asciiTheme="majorHAnsi" w:hAnsiTheme="majorHAnsi" w:cstheme="majorHAnsi"/>
          <w:bCs/>
          <w:color w:val="595959" w:themeColor="text1" w:themeTint="A6"/>
          <w:sz w:val="23"/>
          <w:szCs w:val="23"/>
        </w:rPr>
        <w:t>2001</w:t>
      </w:r>
      <w:r w:rsidR="007A798A" w:rsidRPr="003F6ADC">
        <w:rPr>
          <w:rFonts w:asciiTheme="majorHAnsi" w:hAnsiTheme="majorHAnsi" w:cstheme="majorHAnsi"/>
          <w:bCs/>
          <w:color w:val="595959" w:themeColor="text1" w:themeTint="A6"/>
          <w:sz w:val="23"/>
          <w:szCs w:val="23"/>
        </w:rPr>
        <w:t>)</w:t>
      </w:r>
    </w:p>
    <w:p w14:paraId="42FD7EC0" w14:textId="77777777" w:rsidR="000D08D6" w:rsidRPr="00F023BE" w:rsidRDefault="000D08D6" w:rsidP="000D08D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16"/>
          <w:szCs w:val="16"/>
        </w:rPr>
      </w:pPr>
    </w:p>
    <w:p w14:paraId="0FCD1A8F" w14:textId="03490A7D" w:rsidR="000D08D6" w:rsidRPr="000D08D6" w:rsidRDefault="000D08D6" w:rsidP="000D08D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>
        <w:rPr>
          <w:rFonts w:asciiTheme="majorHAnsi" w:hAnsiTheme="majorHAnsi" w:cstheme="majorHAnsi"/>
          <w:color w:val="000000"/>
          <w:sz w:val="23"/>
          <w:szCs w:val="23"/>
        </w:rPr>
        <w:t xml:space="preserve">Reporting to the </w:t>
      </w:r>
      <w:r w:rsidRPr="000D08D6">
        <w:rPr>
          <w:rFonts w:asciiTheme="majorHAnsi" w:hAnsiTheme="majorHAnsi" w:cstheme="majorHAnsi"/>
          <w:color w:val="000000"/>
          <w:sz w:val="23"/>
          <w:szCs w:val="23"/>
        </w:rPr>
        <w:t xml:space="preserve">Vice President of Human Resources, I served as a </w:t>
      </w:r>
      <w:r w:rsidR="00F023BE">
        <w:rPr>
          <w:rFonts w:asciiTheme="majorHAnsi" w:hAnsiTheme="majorHAnsi" w:cstheme="majorHAnsi"/>
          <w:color w:val="000000"/>
          <w:sz w:val="23"/>
          <w:szCs w:val="23"/>
        </w:rPr>
        <w:t>s</w:t>
      </w:r>
      <w:r w:rsidRPr="000D08D6">
        <w:rPr>
          <w:rFonts w:asciiTheme="majorHAnsi" w:hAnsiTheme="majorHAnsi" w:cstheme="majorHAnsi"/>
          <w:color w:val="000000"/>
          <w:sz w:val="23"/>
          <w:szCs w:val="23"/>
        </w:rPr>
        <w:t xml:space="preserve">enior </w:t>
      </w:r>
      <w:r w:rsidR="00F023BE">
        <w:rPr>
          <w:rFonts w:asciiTheme="majorHAnsi" w:hAnsiTheme="majorHAnsi" w:cstheme="majorHAnsi"/>
          <w:color w:val="000000"/>
          <w:sz w:val="23"/>
          <w:szCs w:val="23"/>
        </w:rPr>
        <w:t>m</w:t>
      </w:r>
      <w:r w:rsidRPr="000D08D6">
        <w:rPr>
          <w:rFonts w:asciiTheme="majorHAnsi" w:hAnsiTheme="majorHAnsi" w:cstheme="majorHAnsi"/>
          <w:color w:val="000000"/>
          <w:sz w:val="23"/>
          <w:szCs w:val="23"/>
        </w:rPr>
        <w:t xml:space="preserve">ember of the U.S. HR </w:t>
      </w:r>
      <w:r w:rsidR="00F023BE">
        <w:rPr>
          <w:rFonts w:asciiTheme="majorHAnsi" w:hAnsiTheme="majorHAnsi" w:cstheme="majorHAnsi"/>
          <w:color w:val="000000"/>
          <w:sz w:val="23"/>
          <w:szCs w:val="23"/>
        </w:rPr>
        <w:t>m</w:t>
      </w:r>
      <w:r w:rsidRPr="000D08D6">
        <w:rPr>
          <w:rFonts w:asciiTheme="majorHAnsi" w:hAnsiTheme="majorHAnsi" w:cstheme="majorHAnsi"/>
          <w:color w:val="000000"/>
          <w:sz w:val="23"/>
          <w:szCs w:val="23"/>
        </w:rPr>
        <w:t xml:space="preserve">anagement </w:t>
      </w:r>
      <w:r w:rsidR="00F023BE">
        <w:rPr>
          <w:rFonts w:asciiTheme="majorHAnsi" w:hAnsiTheme="majorHAnsi" w:cstheme="majorHAnsi"/>
          <w:color w:val="000000"/>
          <w:sz w:val="23"/>
          <w:szCs w:val="23"/>
        </w:rPr>
        <w:t>t</w:t>
      </w:r>
      <w:r w:rsidRPr="000D08D6">
        <w:rPr>
          <w:rFonts w:asciiTheme="majorHAnsi" w:hAnsiTheme="majorHAnsi" w:cstheme="majorHAnsi"/>
          <w:color w:val="000000"/>
          <w:sz w:val="23"/>
          <w:szCs w:val="23"/>
        </w:rPr>
        <w:t>eam, with strategic influence across HR Operations, Finance, and compensation functions.</w:t>
      </w:r>
    </w:p>
    <w:p w14:paraId="1D681FE5" w14:textId="04855939" w:rsidR="00EA6BAC" w:rsidRPr="00974462" w:rsidRDefault="00EA6BAC" w:rsidP="00EA6BA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 w:rsidRPr="00974462">
        <w:rPr>
          <w:rFonts w:asciiTheme="majorHAnsi" w:hAnsiTheme="majorHAnsi" w:cstheme="majorHAnsi"/>
          <w:color w:val="000000"/>
          <w:sz w:val="23"/>
          <w:szCs w:val="23"/>
        </w:rPr>
        <w:t>Provided market insights and thought leadership in the design, implementation, and ongoing management of compensation programs aligned with business strategy and company culture.</w:t>
      </w:r>
    </w:p>
    <w:p w14:paraId="3CC4ECDB" w14:textId="77777777" w:rsidR="004B107A" w:rsidRPr="00974462" w:rsidRDefault="004B107A" w:rsidP="004B107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 w:rsidRPr="00974462">
        <w:rPr>
          <w:rFonts w:asciiTheme="majorHAnsi" w:hAnsiTheme="majorHAnsi" w:cstheme="majorHAnsi"/>
          <w:color w:val="000000"/>
          <w:sz w:val="23"/>
          <w:szCs w:val="23"/>
        </w:rPr>
        <w:t>Created and implemented a robust job evaluation policy and procedures, creating consistency in job architecture.</w:t>
      </w:r>
    </w:p>
    <w:p w14:paraId="3E9C5574" w14:textId="77777777" w:rsidR="00EA6BAC" w:rsidRPr="00974462" w:rsidRDefault="00EA6BAC" w:rsidP="00EA6BA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 w:rsidRPr="00974462">
        <w:rPr>
          <w:rFonts w:asciiTheme="majorHAnsi" w:hAnsiTheme="majorHAnsi" w:cstheme="majorHAnsi"/>
          <w:color w:val="000000"/>
          <w:sz w:val="23"/>
          <w:szCs w:val="23"/>
        </w:rPr>
        <w:t>Designed and managed 409A non-qualified deferral programs for executives and highly compensated employees.</w:t>
      </w:r>
    </w:p>
    <w:p w14:paraId="3AF1E8EA" w14:textId="59FA6C6A" w:rsidR="00AD1A65" w:rsidRPr="006B3D82" w:rsidRDefault="00AD1A65" w:rsidP="00AD1A6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 w:rsidRPr="006B3D82">
        <w:rPr>
          <w:rFonts w:asciiTheme="majorHAnsi" w:hAnsiTheme="majorHAnsi" w:cstheme="majorHAnsi"/>
          <w:color w:val="000000"/>
          <w:sz w:val="23"/>
          <w:szCs w:val="23"/>
        </w:rPr>
        <w:t xml:space="preserve">Led and </w:t>
      </w:r>
      <w:r>
        <w:rPr>
          <w:rFonts w:asciiTheme="majorHAnsi" w:hAnsiTheme="majorHAnsi" w:cstheme="majorHAnsi"/>
          <w:color w:val="000000"/>
          <w:sz w:val="23"/>
          <w:szCs w:val="23"/>
        </w:rPr>
        <w:t>developed</w:t>
      </w:r>
      <w:r w:rsidRPr="006B3D82">
        <w:rPr>
          <w:rFonts w:asciiTheme="majorHAnsi" w:hAnsiTheme="majorHAnsi" w:cstheme="majorHAnsi"/>
          <w:color w:val="000000"/>
          <w:sz w:val="23"/>
          <w:szCs w:val="23"/>
        </w:rPr>
        <w:t xml:space="preserve"> a high-performing team of </w:t>
      </w:r>
      <w:r>
        <w:rPr>
          <w:rFonts w:asciiTheme="majorHAnsi" w:hAnsiTheme="majorHAnsi" w:cstheme="majorHAnsi"/>
          <w:color w:val="000000"/>
          <w:sz w:val="23"/>
          <w:szCs w:val="23"/>
        </w:rPr>
        <w:t>8</w:t>
      </w:r>
      <w:r w:rsidRPr="006B3D82">
        <w:rPr>
          <w:rFonts w:asciiTheme="majorHAnsi" w:hAnsiTheme="majorHAnsi" w:cstheme="majorHAnsi"/>
          <w:color w:val="000000"/>
          <w:sz w:val="23"/>
          <w:szCs w:val="23"/>
        </w:rPr>
        <w:t xml:space="preserve"> </w:t>
      </w:r>
      <w:r>
        <w:rPr>
          <w:rFonts w:asciiTheme="majorHAnsi" w:hAnsiTheme="majorHAnsi" w:cstheme="majorHAnsi"/>
          <w:color w:val="000000"/>
          <w:sz w:val="23"/>
          <w:szCs w:val="23"/>
        </w:rPr>
        <w:t xml:space="preserve">with </w:t>
      </w:r>
      <w:r w:rsidRPr="003F6ADC">
        <w:rPr>
          <w:rFonts w:asciiTheme="majorHAnsi" w:hAnsiTheme="majorHAnsi" w:cstheme="majorHAnsi"/>
          <w:color w:val="000000"/>
          <w:sz w:val="23"/>
          <w:szCs w:val="23"/>
        </w:rPr>
        <w:t>accountability for HR operations, systems, and financial oversight</w:t>
      </w:r>
      <w:r>
        <w:rPr>
          <w:rFonts w:asciiTheme="majorHAnsi" w:hAnsiTheme="majorHAnsi" w:cstheme="majorHAnsi"/>
          <w:color w:val="000000"/>
          <w:sz w:val="23"/>
          <w:szCs w:val="23"/>
        </w:rPr>
        <w:t>.</w:t>
      </w:r>
    </w:p>
    <w:p w14:paraId="416A6EEC" w14:textId="77777777" w:rsidR="00462A6B" w:rsidRPr="00462A6B" w:rsidRDefault="00462A6B" w:rsidP="00462A6B">
      <w:pPr>
        <w:pStyle w:val="NormalWeb"/>
        <w:numPr>
          <w:ilvl w:val="0"/>
          <w:numId w:val="16"/>
        </w:numPr>
        <w:rPr>
          <w:rFonts w:asciiTheme="majorHAnsi" w:eastAsiaTheme="minorHAnsi" w:hAnsiTheme="majorHAnsi" w:cstheme="majorHAnsi"/>
          <w:color w:val="000000"/>
          <w:sz w:val="23"/>
          <w:szCs w:val="23"/>
        </w:rPr>
      </w:pPr>
      <w:r w:rsidRPr="00462A6B">
        <w:rPr>
          <w:rFonts w:asciiTheme="majorHAnsi" w:eastAsiaTheme="minorHAnsi" w:hAnsiTheme="majorHAnsi" w:cstheme="majorHAnsi"/>
          <w:color w:val="000000"/>
          <w:sz w:val="23"/>
          <w:szCs w:val="23"/>
        </w:rPr>
        <w:t>Led critical post-acquisition integration initiatives, ensuring a seamless organizational transition through the unification of compensation design, enhancement of HRIS capabilities, and</w:t>
      </w:r>
      <w:r>
        <w:rPr>
          <w:rFonts w:asciiTheme="majorHAnsi" w:eastAsiaTheme="minorHAnsi" w:hAnsiTheme="majorHAnsi" w:cstheme="majorHAnsi"/>
          <w:color w:val="000000"/>
          <w:sz w:val="23"/>
          <w:szCs w:val="23"/>
        </w:rPr>
        <w:t xml:space="preserve"> the</w:t>
      </w:r>
      <w:r w:rsidRPr="00462A6B">
        <w:rPr>
          <w:rFonts w:asciiTheme="majorHAnsi" w:eastAsiaTheme="minorHAnsi" w:hAnsiTheme="majorHAnsi" w:cstheme="majorHAnsi"/>
          <w:color w:val="000000"/>
          <w:sz w:val="23"/>
          <w:szCs w:val="23"/>
        </w:rPr>
        <w:t xml:space="preserve"> implementation of an integrated payroll system. Key efforts included:</w:t>
      </w:r>
    </w:p>
    <w:p w14:paraId="2B2E3571" w14:textId="77777777" w:rsidR="00462A6B" w:rsidRPr="00462A6B" w:rsidRDefault="00462A6B" w:rsidP="00462A6B">
      <w:pPr>
        <w:pStyle w:val="NormalWeb"/>
        <w:numPr>
          <w:ilvl w:val="1"/>
          <w:numId w:val="16"/>
        </w:numPr>
        <w:rPr>
          <w:rFonts w:asciiTheme="majorHAnsi" w:hAnsiTheme="majorHAnsi" w:cstheme="majorHAnsi"/>
          <w:i/>
          <w:iCs/>
          <w:sz w:val="23"/>
          <w:szCs w:val="23"/>
        </w:rPr>
      </w:pPr>
      <w:r w:rsidRPr="00462A6B">
        <w:rPr>
          <w:rFonts w:asciiTheme="majorHAnsi" w:hAnsiTheme="majorHAnsi" w:cstheme="majorHAnsi"/>
          <w:i/>
          <w:iCs/>
          <w:sz w:val="23"/>
          <w:szCs w:val="23"/>
        </w:rPr>
        <w:t>Harmonization of fixed and variable compensation structures</w:t>
      </w:r>
    </w:p>
    <w:p w14:paraId="26C5047F" w14:textId="77777777" w:rsidR="00462A6B" w:rsidRPr="00462A6B" w:rsidRDefault="00462A6B" w:rsidP="00462A6B">
      <w:pPr>
        <w:pStyle w:val="NormalWeb"/>
        <w:numPr>
          <w:ilvl w:val="1"/>
          <w:numId w:val="16"/>
        </w:numPr>
        <w:rPr>
          <w:rFonts w:asciiTheme="majorHAnsi" w:hAnsiTheme="majorHAnsi" w:cstheme="majorHAnsi"/>
          <w:i/>
          <w:iCs/>
          <w:sz w:val="23"/>
          <w:szCs w:val="23"/>
        </w:rPr>
      </w:pPr>
      <w:r w:rsidRPr="00462A6B">
        <w:rPr>
          <w:rFonts w:asciiTheme="majorHAnsi" w:hAnsiTheme="majorHAnsi" w:cstheme="majorHAnsi"/>
          <w:i/>
          <w:iCs/>
          <w:sz w:val="23"/>
          <w:szCs w:val="23"/>
        </w:rPr>
        <w:t>Integration of HRIS and payroll systems</w:t>
      </w:r>
    </w:p>
    <w:p w14:paraId="6F4A4ACF" w14:textId="77777777" w:rsidR="00462A6B" w:rsidRPr="00462A6B" w:rsidRDefault="00462A6B" w:rsidP="00462A6B">
      <w:pPr>
        <w:pStyle w:val="NormalWeb"/>
        <w:numPr>
          <w:ilvl w:val="1"/>
          <w:numId w:val="16"/>
        </w:numPr>
        <w:rPr>
          <w:rFonts w:asciiTheme="majorHAnsi" w:hAnsiTheme="majorHAnsi" w:cstheme="majorHAnsi"/>
          <w:i/>
          <w:iCs/>
          <w:sz w:val="23"/>
          <w:szCs w:val="23"/>
        </w:rPr>
      </w:pPr>
      <w:r w:rsidRPr="00462A6B">
        <w:rPr>
          <w:rFonts w:asciiTheme="majorHAnsi" w:hAnsiTheme="majorHAnsi" w:cstheme="majorHAnsi"/>
          <w:i/>
          <w:iCs/>
          <w:sz w:val="23"/>
          <w:szCs w:val="23"/>
        </w:rPr>
        <w:t>Consolidation of HR budgets and alignment of HR-related accounting policies</w:t>
      </w:r>
    </w:p>
    <w:p w14:paraId="1024DCC4" w14:textId="77777777" w:rsidR="00462A6B" w:rsidRPr="00462A6B" w:rsidRDefault="00462A6B" w:rsidP="00462A6B">
      <w:pPr>
        <w:pStyle w:val="NormalWeb"/>
        <w:numPr>
          <w:ilvl w:val="1"/>
          <w:numId w:val="16"/>
        </w:numPr>
        <w:rPr>
          <w:rFonts w:asciiTheme="majorHAnsi" w:hAnsiTheme="majorHAnsi" w:cstheme="majorHAnsi"/>
          <w:i/>
          <w:iCs/>
          <w:sz w:val="23"/>
          <w:szCs w:val="23"/>
        </w:rPr>
      </w:pPr>
      <w:r w:rsidRPr="00462A6B">
        <w:rPr>
          <w:rFonts w:asciiTheme="majorHAnsi" w:hAnsiTheme="majorHAnsi" w:cstheme="majorHAnsi"/>
          <w:i/>
          <w:iCs/>
          <w:sz w:val="23"/>
          <w:szCs w:val="23"/>
        </w:rPr>
        <w:t>Evaluation and transition of HR systems and third-party vendors</w:t>
      </w:r>
    </w:p>
    <w:p w14:paraId="4D0449C4" w14:textId="1F5167B2" w:rsidR="00EA6BAC" w:rsidRPr="00974462" w:rsidRDefault="00EA6BAC" w:rsidP="00EA6BA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 w:rsidRPr="00974462">
        <w:rPr>
          <w:rFonts w:asciiTheme="majorHAnsi" w:hAnsiTheme="majorHAnsi" w:cstheme="majorHAnsi"/>
          <w:color w:val="000000"/>
          <w:sz w:val="23"/>
          <w:szCs w:val="23"/>
        </w:rPr>
        <w:t>Administered executive equity programs including Stock Options, Restricted Share Units (RSUs), and Deferred Share Units (DSUs) for U.S.-based executives.</w:t>
      </w:r>
    </w:p>
    <w:p w14:paraId="388ED2A6" w14:textId="77777777" w:rsidR="00EA6BAC" w:rsidRPr="00974462" w:rsidRDefault="00EA6BAC" w:rsidP="00EA6BA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 w:rsidRPr="00974462">
        <w:rPr>
          <w:rFonts w:asciiTheme="majorHAnsi" w:hAnsiTheme="majorHAnsi" w:cstheme="majorHAnsi"/>
          <w:color w:val="000000"/>
          <w:sz w:val="23"/>
          <w:szCs w:val="23"/>
        </w:rPr>
        <w:t>Managed and maintained PeopleSoft HRIS, ADP Payroll, and related reporting systems, ensuring data integrity and compliance with reporting standards.</w:t>
      </w:r>
    </w:p>
    <w:p w14:paraId="5A33FA1A" w14:textId="77777777" w:rsidR="00EA6BAC" w:rsidRPr="00974462" w:rsidRDefault="00EA6BAC" w:rsidP="00EA6BA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 w:rsidRPr="00974462">
        <w:rPr>
          <w:rFonts w:asciiTheme="majorHAnsi" w:hAnsiTheme="majorHAnsi" w:cstheme="majorHAnsi"/>
          <w:color w:val="000000"/>
          <w:sz w:val="23"/>
          <w:szCs w:val="23"/>
        </w:rPr>
        <w:t>Accountable for a $300M HR budget, including tracking, variance analysis (Actuals vs. Forecast), and reporting to U.S. Corporate Finance on a monthly, quarterly, and annual basis.</w:t>
      </w:r>
    </w:p>
    <w:p w14:paraId="170EA272" w14:textId="77777777" w:rsidR="00EA6BAC" w:rsidRPr="00974462" w:rsidRDefault="00EA6BAC" w:rsidP="00EA6BA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 w:rsidRPr="00974462">
        <w:rPr>
          <w:rFonts w:asciiTheme="majorHAnsi" w:hAnsiTheme="majorHAnsi" w:cstheme="majorHAnsi"/>
          <w:color w:val="000000"/>
          <w:sz w:val="23"/>
          <w:szCs w:val="23"/>
        </w:rPr>
        <w:t>Directed HR and financial audits, ensuring compliance with regulatory and company standards.</w:t>
      </w:r>
    </w:p>
    <w:p w14:paraId="277AB194" w14:textId="77777777" w:rsidR="00EA6BAC" w:rsidRPr="00974462" w:rsidRDefault="00EA6BAC" w:rsidP="00EA6BA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 w:rsidRPr="00974462">
        <w:rPr>
          <w:rFonts w:asciiTheme="majorHAnsi" w:hAnsiTheme="majorHAnsi" w:cstheme="majorHAnsi"/>
          <w:color w:val="000000"/>
          <w:sz w:val="23"/>
          <w:szCs w:val="23"/>
        </w:rPr>
        <w:t>Led payroll operations for 1,400 employees and 400 retirees using ADP, maintaining accuracy and timeliness.</w:t>
      </w:r>
    </w:p>
    <w:p w14:paraId="518978B6" w14:textId="77777777" w:rsidR="0096590B" w:rsidRPr="00F023BE" w:rsidRDefault="0096590B" w:rsidP="00FD7792">
      <w:pPr>
        <w:spacing w:after="120"/>
        <w:rPr>
          <w:rFonts w:asciiTheme="majorHAnsi" w:hAnsiTheme="majorHAnsi" w:cstheme="majorHAnsi"/>
          <w:sz w:val="16"/>
          <w:szCs w:val="16"/>
        </w:rPr>
      </w:pPr>
    </w:p>
    <w:p w14:paraId="2AC3EEDA" w14:textId="1F4131A5" w:rsidR="00BA1937" w:rsidRPr="00485259" w:rsidRDefault="00BA1937" w:rsidP="0032030E">
      <w:pPr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color w:val="7493A4"/>
          <w:spacing w:val="20"/>
          <w:sz w:val="23"/>
          <w:szCs w:val="23"/>
        </w:rPr>
      </w:pPr>
      <w:r w:rsidRPr="00485259">
        <w:rPr>
          <w:rFonts w:asciiTheme="majorHAnsi" w:eastAsia="Arial" w:hAnsiTheme="majorHAnsi" w:cs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582EA040" wp14:editId="71C6D978">
                <wp:simplePos x="0" y="0"/>
                <wp:positionH relativeFrom="margin">
                  <wp:align>left</wp:align>
                </wp:positionH>
                <wp:positionV relativeFrom="paragraph">
                  <wp:posOffset>99984</wp:posOffset>
                </wp:positionV>
                <wp:extent cx="164592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497B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7C97A" id="Straight Connector 2" o:spid="_x0000_s1026" style="position:absolute;flip:x;z-index:25166950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page" from="0,7.85pt" to="129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" strokecolor="#8497b0" strokeweight=".5pt">
                <v:stroke joinstyle="miter"/>
                <w10:wrap anchorx="margin"/>
              </v:line>
            </w:pict>
          </mc:Fallback>
        </mc:AlternateContent>
      </w:r>
      <w:r w:rsidRPr="00485259">
        <w:rPr>
          <w:rFonts w:asciiTheme="majorHAnsi" w:eastAsia="Arial" w:hAnsiTheme="majorHAnsi" w:cstheme="maj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92EF674" wp14:editId="54307A76">
                <wp:simplePos x="0" y="0"/>
                <wp:positionH relativeFrom="margin">
                  <wp:align>right</wp:align>
                </wp:positionH>
                <wp:positionV relativeFrom="paragraph">
                  <wp:posOffset>105338</wp:posOffset>
                </wp:positionV>
                <wp:extent cx="164592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497B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C8F42" id="Straight Connector 1" o:spid="_x0000_s1026" style="position:absolute;flip:x;z-index:25166848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78.4pt,8.3pt" to="20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" strokecolor="#8497b0" strokeweight=".5pt">
                <v:stroke joinstyle="miter"/>
                <w10:wrap anchorx="margin"/>
              </v:line>
            </w:pict>
          </mc:Fallback>
        </mc:AlternateContent>
      </w:r>
      <w:r w:rsidRPr="00485259">
        <w:rPr>
          <w:rFonts w:asciiTheme="majorHAnsi" w:eastAsia="Calibri" w:hAnsiTheme="majorHAnsi" w:cstheme="majorHAnsi"/>
          <w:b/>
          <w:bCs/>
          <w:color w:val="7493A4"/>
          <w:spacing w:val="20"/>
          <w:sz w:val="23"/>
          <w:szCs w:val="23"/>
        </w:rPr>
        <w:t xml:space="preserve"> EDUCATION &amp; PROFESSIONAL </w:t>
      </w:r>
      <w:r w:rsidR="00522C9F">
        <w:rPr>
          <w:rFonts w:asciiTheme="majorHAnsi" w:eastAsia="Calibri" w:hAnsiTheme="majorHAnsi" w:cstheme="majorHAnsi"/>
          <w:b/>
          <w:bCs/>
          <w:color w:val="7493A4"/>
          <w:spacing w:val="20"/>
          <w:sz w:val="23"/>
          <w:szCs w:val="23"/>
        </w:rPr>
        <w:t>AFFILIATES</w:t>
      </w:r>
    </w:p>
    <w:p w14:paraId="1D0BF3DC" w14:textId="60B14EF0" w:rsidR="006D700F" w:rsidRPr="00485259" w:rsidRDefault="006D700F" w:rsidP="00DC1DA3">
      <w:pPr>
        <w:spacing w:after="0"/>
        <w:rPr>
          <w:rFonts w:asciiTheme="majorHAnsi" w:hAnsiTheme="majorHAnsi" w:cstheme="majorHAnsi"/>
        </w:rPr>
      </w:pPr>
      <w:r w:rsidRPr="00485259">
        <w:rPr>
          <w:rFonts w:asciiTheme="majorHAnsi" w:hAnsiTheme="majorHAnsi" w:cstheme="majorHAnsi"/>
          <w:b/>
          <w:color w:val="595959" w:themeColor="text1" w:themeTint="A6"/>
        </w:rPr>
        <w:t xml:space="preserve">Bachelor of Science, Business </w:t>
      </w:r>
      <w:r w:rsidR="00CF39F2" w:rsidRPr="00485259">
        <w:rPr>
          <w:rFonts w:asciiTheme="majorHAnsi" w:hAnsiTheme="majorHAnsi" w:cstheme="majorHAnsi"/>
          <w:b/>
          <w:color w:val="595959" w:themeColor="text1" w:themeTint="A6"/>
        </w:rPr>
        <w:t xml:space="preserve">Administration, </w:t>
      </w:r>
      <w:r w:rsidR="00CF39F2" w:rsidRPr="00A676EB">
        <w:rPr>
          <w:rFonts w:asciiTheme="majorHAnsi" w:hAnsiTheme="majorHAnsi" w:cstheme="majorHAnsi"/>
          <w:bCs/>
          <w:color w:val="595959" w:themeColor="text1" w:themeTint="A6"/>
        </w:rPr>
        <w:t>Major:</w:t>
      </w:r>
      <w:r w:rsidR="00CF39F2" w:rsidRPr="005C7887">
        <w:rPr>
          <w:rFonts w:asciiTheme="majorHAnsi" w:hAnsiTheme="majorHAnsi" w:cstheme="majorHAnsi"/>
          <w:color w:val="595959" w:themeColor="text1" w:themeTint="A6"/>
        </w:rPr>
        <w:t xml:space="preserve"> Accounting</w:t>
      </w:r>
      <w:r w:rsidRPr="005C7887">
        <w:rPr>
          <w:rFonts w:asciiTheme="majorHAnsi" w:hAnsiTheme="majorHAnsi" w:cstheme="majorHAnsi"/>
        </w:rPr>
        <w:t xml:space="preserve"> </w:t>
      </w:r>
      <w:r w:rsidR="00CF39F2" w:rsidRPr="005C7887">
        <w:rPr>
          <w:rFonts w:asciiTheme="majorHAnsi" w:hAnsiTheme="majorHAnsi" w:cstheme="majorHAnsi"/>
          <w:bCs/>
        </w:rPr>
        <w:tab/>
      </w:r>
      <w:r w:rsidR="005C7887">
        <w:rPr>
          <w:rFonts w:asciiTheme="majorHAnsi" w:hAnsiTheme="majorHAnsi" w:cstheme="majorHAnsi"/>
          <w:bCs/>
        </w:rPr>
        <w:t xml:space="preserve">  </w:t>
      </w:r>
      <w:r w:rsidR="001A3563">
        <w:rPr>
          <w:rFonts w:asciiTheme="majorHAnsi" w:hAnsiTheme="majorHAnsi" w:cstheme="majorHAnsi"/>
          <w:bCs/>
        </w:rPr>
        <w:t xml:space="preserve">                             </w:t>
      </w:r>
      <w:r w:rsidR="005C7887">
        <w:rPr>
          <w:rFonts w:asciiTheme="majorHAnsi" w:hAnsiTheme="majorHAnsi" w:cstheme="majorHAnsi"/>
          <w:bCs/>
        </w:rPr>
        <w:t>MERRIMACK COLLEGE, N.</w:t>
      </w:r>
      <w:r w:rsidR="00CF39F2" w:rsidRPr="005C7887">
        <w:rPr>
          <w:rFonts w:asciiTheme="majorHAnsi" w:hAnsiTheme="majorHAnsi" w:cstheme="majorHAnsi"/>
          <w:bCs/>
        </w:rPr>
        <w:t xml:space="preserve"> Andover, MA</w:t>
      </w:r>
    </w:p>
    <w:p w14:paraId="5D0B7A41" w14:textId="77777777" w:rsidR="003602AD" w:rsidRDefault="00B32AAA" w:rsidP="003602AD">
      <w:pPr>
        <w:spacing w:after="0"/>
        <w:rPr>
          <w:rFonts w:asciiTheme="majorHAnsi" w:hAnsiTheme="majorHAnsi" w:cstheme="majorHAnsi"/>
          <w:bCs/>
          <w:color w:val="595959" w:themeColor="text1" w:themeTint="A6"/>
        </w:rPr>
      </w:pPr>
      <w:r w:rsidRPr="00024F21">
        <w:rPr>
          <w:rFonts w:asciiTheme="majorHAnsi" w:hAnsiTheme="majorHAnsi" w:cstheme="majorHAnsi"/>
          <w:b/>
          <w:color w:val="595959" w:themeColor="text1" w:themeTint="A6"/>
        </w:rPr>
        <w:t>Certified Compensation Professional</w:t>
      </w:r>
      <w:r w:rsidR="00A676EB">
        <w:rPr>
          <w:rFonts w:asciiTheme="majorHAnsi" w:hAnsiTheme="majorHAnsi" w:cstheme="majorHAnsi"/>
          <w:b/>
          <w:color w:val="595959" w:themeColor="text1" w:themeTint="A6"/>
        </w:rPr>
        <w:t>,</w:t>
      </w:r>
      <w:r w:rsidR="000B7EDB" w:rsidRPr="00024F21">
        <w:rPr>
          <w:rFonts w:asciiTheme="majorHAnsi" w:hAnsiTheme="majorHAnsi" w:cstheme="majorHAnsi"/>
          <w:bCs/>
          <w:color w:val="595959" w:themeColor="text1" w:themeTint="A6"/>
        </w:rPr>
        <w:t xml:space="preserve"> CCP Designation</w:t>
      </w:r>
    </w:p>
    <w:p w14:paraId="2974D5CF" w14:textId="47D601B4" w:rsidR="003602AD" w:rsidRPr="003602AD" w:rsidRDefault="003602AD" w:rsidP="003602AD">
      <w:pPr>
        <w:spacing w:after="0"/>
        <w:rPr>
          <w:rFonts w:asciiTheme="majorHAnsi" w:hAnsiTheme="majorHAnsi" w:cstheme="majorHAnsi"/>
          <w:bCs/>
          <w:color w:val="595959" w:themeColor="text1" w:themeTint="A6"/>
        </w:rPr>
      </w:pPr>
      <w:r w:rsidRPr="003602AD">
        <w:rPr>
          <w:rFonts w:asciiTheme="majorHAnsi" w:hAnsiTheme="majorHAnsi" w:cstheme="majorHAnsi"/>
          <w:b/>
          <w:color w:val="595959" w:themeColor="text1" w:themeTint="A6"/>
        </w:rPr>
        <w:t>Member of the following Affiliations,</w:t>
      </w:r>
      <w:r w:rsidR="00DC1DA3" w:rsidRPr="003602AD">
        <w:rPr>
          <w:rFonts w:asciiTheme="majorHAnsi" w:hAnsiTheme="majorHAnsi" w:cstheme="majorHAnsi"/>
          <w:b/>
          <w:color w:val="595959" w:themeColor="text1" w:themeTint="A6"/>
        </w:rPr>
        <w:t xml:space="preserve"> </w:t>
      </w:r>
      <w:r w:rsidRPr="003602AD">
        <w:rPr>
          <w:rFonts w:asciiTheme="majorHAnsi" w:eastAsia="Times New Roman" w:hAnsiTheme="majorHAnsi" w:cstheme="majorHAnsi"/>
          <w:color w:val="515151"/>
        </w:rPr>
        <w:t>Northeast Human Resources Association (NEHRA), Senior Human Resources Network (SHRN), New England Compensation Consortium (NECC)</w:t>
      </w:r>
      <w:r w:rsidR="00811035">
        <w:rPr>
          <w:rFonts w:asciiTheme="majorHAnsi" w:eastAsia="Times New Roman" w:hAnsiTheme="majorHAnsi" w:cstheme="majorHAnsi"/>
          <w:color w:val="515151"/>
        </w:rPr>
        <w:t>, Boston Human Resources Council (BHRC)</w:t>
      </w:r>
    </w:p>
    <w:p w14:paraId="0085A3A3" w14:textId="21E3639B" w:rsidR="00BE3CC5" w:rsidRPr="00BE3CC5" w:rsidRDefault="00BE3CC5" w:rsidP="00024F21">
      <w:pPr>
        <w:spacing w:after="0"/>
        <w:rPr>
          <w:rFonts w:asciiTheme="majorHAnsi" w:hAnsiTheme="majorHAnsi" w:cstheme="majorHAnsi"/>
          <w:bCs/>
          <w:color w:val="595959" w:themeColor="text1" w:themeTint="A6"/>
          <w:sz w:val="16"/>
          <w:szCs w:val="16"/>
        </w:rPr>
      </w:pPr>
    </w:p>
    <w:p w14:paraId="28DCE3F7" w14:textId="12387C96" w:rsidR="00BE3CC5" w:rsidRPr="00485259" w:rsidRDefault="00EC3D6A" w:rsidP="00BE3CC5">
      <w:pPr>
        <w:spacing w:after="40"/>
        <w:jc w:val="center"/>
        <w:rPr>
          <w:rFonts w:asciiTheme="majorHAnsi" w:eastAsia="Calibri" w:hAnsiTheme="majorHAnsi" w:cstheme="majorHAnsi"/>
          <w:b/>
          <w:bCs/>
          <w:color w:val="7493A4"/>
          <w:spacing w:val="20"/>
          <w:sz w:val="23"/>
          <w:szCs w:val="23"/>
        </w:rPr>
      </w:pPr>
      <w:r w:rsidRPr="00485259">
        <w:rPr>
          <w:rFonts w:asciiTheme="majorHAnsi" w:eastAsia="Arial" w:hAnsiTheme="majorHAnsi" w:cstheme="majorHAnsi"/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288BEC13" wp14:editId="4B3D3923">
                <wp:simplePos x="0" y="0"/>
                <wp:positionH relativeFrom="column">
                  <wp:posOffset>5372100</wp:posOffset>
                </wp:positionH>
                <wp:positionV relativeFrom="paragraph">
                  <wp:posOffset>92075</wp:posOffset>
                </wp:positionV>
                <wp:extent cx="1514475" cy="0"/>
                <wp:effectExtent l="0" t="0" r="34925" b="2540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497B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77833" id="Straight Connector 16" o:spid="_x0000_s1026" style="position:absolute;flip:x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23pt,7.25pt" to="542.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" strokecolor="#8497b0" strokeweight=".5pt">
                <v:stroke joinstyle="miter"/>
              </v:line>
            </w:pict>
          </mc:Fallback>
        </mc:AlternateContent>
      </w:r>
      <w:r w:rsidRPr="00485259">
        <w:rPr>
          <w:rFonts w:asciiTheme="majorHAnsi" w:eastAsia="Arial" w:hAnsiTheme="majorHAnsi" w:cstheme="majorHAnsi"/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7AE88620" wp14:editId="1C103374">
                <wp:simplePos x="0" y="0"/>
                <wp:positionH relativeFrom="margin">
                  <wp:align>left</wp:align>
                </wp:positionH>
                <wp:positionV relativeFrom="paragraph">
                  <wp:posOffset>77118</wp:posOffset>
                </wp:positionV>
                <wp:extent cx="1485900" cy="15240"/>
                <wp:effectExtent l="0" t="0" r="38100" b="3556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85900" cy="15368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497B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6E2CD" id="Straight Connector 17" o:spid="_x0000_s1026" style="position:absolute;flip:x y;z-index:25167257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page" from="0,6.05pt" to="117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" strokecolor="#8497b0" strokeweight=".5pt">
                <v:stroke joinstyle="miter"/>
                <w10:wrap anchorx="margin"/>
              </v:line>
            </w:pict>
          </mc:Fallback>
        </mc:AlternateContent>
      </w:r>
      <w:r w:rsidR="00BE3CC5" w:rsidRPr="00485259">
        <w:rPr>
          <w:rFonts w:asciiTheme="majorHAnsi" w:eastAsia="Calibri" w:hAnsiTheme="majorHAnsi" w:cstheme="majorHAnsi"/>
          <w:b/>
          <w:bCs/>
          <w:color w:val="7493A4"/>
          <w:spacing w:val="20"/>
          <w:sz w:val="23"/>
          <w:szCs w:val="23"/>
        </w:rPr>
        <w:t>SELECT CAREER HIGHLIGHTS</w:t>
      </w:r>
      <w:r w:rsidR="00BE3CC5">
        <w:rPr>
          <w:rFonts w:asciiTheme="majorHAnsi" w:eastAsia="Calibri" w:hAnsiTheme="majorHAnsi" w:cstheme="majorHAnsi"/>
          <w:b/>
          <w:bCs/>
          <w:color w:val="7493A4"/>
          <w:spacing w:val="20"/>
          <w:sz w:val="23"/>
          <w:szCs w:val="23"/>
        </w:rPr>
        <w:t xml:space="preserve"> &amp; RECOGNITION</w:t>
      </w:r>
    </w:p>
    <w:p w14:paraId="4CD9699B" w14:textId="4050512C" w:rsidR="00BE3CC5" w:rsidRPr="0096590B" w:rsidRDefault="00BE3CC5" w:rsidP="00DF2A37">
      <w:pPr>
        <w:pStyle w:val="ListParagraph"/>
        <w:numPr>
          <w:ilvl w:val="0"/>
          <w:numId w:val="26"/>
        </w:numPr>
        <w:spacing w:before="100" w:after="80"/>
        <w:rPr>
          <w:rFonts w:asciiTheme="majorHAnsi" w:hAnsiTheme="majorHAnsi" w:cstheme="majorHAnsi"/>
        </w:rPr>
      </w:pPr>
      <w:r w:rsidRPr="00485259">
        <w:rPr>
          <w:rFonts w:asciiTheme="majorHAnsi" w:hAnsiTheme="majorHAnsi" w:cstheme="majorHAnsi"/>
        </w:rPr>
        <w:t>2023 Outstanding Business Partner Award. Presented by the SMD, Head of the Intermediary Sales Channel</w:t>
      </w:r>
      <w:r w:rsidR="0086048F">
        <w:rPr>
          <w:rFonts w:asciiTheme="majorHAnsi" w:hAnsiTheme="majorHAnsi" w:cstheme="majorHAnsi"/>
        </w:rPr>
        <w:t>,</w:t>
      </w:r>
      <w:r w:rsidRPr="00485259">
        <w:rPr>
          <w:rFonts w:asciiTheme="majorHAnsi" w:hAnsiTheme="majorHAnsi" w:cstheme="majorHAnsi"/>
        </w:rPr>
        <w:t xml:space="preserve"> for being a strategic partner </w:t>
      </w:r>
      <w:r w:rsidR="0086048F" w:rsidRPr="00485259">
        <w:rPr>
          <w:rFonts w:asciiTheme="majorHAnsi" w:hAnsiTheme="majorHAnsi" w:cstheme="majorHAnsi"/>
        </w:rPr>
        <w:t>for</w:t>
      </w:r>
      <w:r w:rsidRPr="00485259">
        <w:rPr>
          <w:rFonts w:asciiTheme="majorHAnsi" w:hAnsiTheme="majorHAnsi" w:cstheme="majorHAnsi"/>
        </w:rPr>
        <w:t xml:space="preserve"> the successful achievement of </w:t>
      </w:r>
      <w:r>
        <w:rPr>
          <w:rFonts w:asciiTheme="majorHAnsi" w:hAnsiTheme="majorHAnsi" w:cstheme="majorHAnsi"/>
        </w:rPr>
        <w:t>business</w:t>
      </w:r>
      <w:r w:rsidRPr="00485259">
        <w:rPr>
          <w:rFonts w:asciiTheme="majorHAnsi" w:hAnsiTheme="majorHAnsi" w:cstheme="majorHAnsi"/>
        </w:rPr>
        <w:t xml:space="preserve"> goals</w:t>
      </w:r>
      <w:r w:rsidR="00DF2A37" w:rsidRPr="00485259">
        <w:rPr>
          <w:rFonts w:asciiTheme="majorHAnsi" w:hAnsiTheme="majorHAnsi" w:cstheme="majorHAnsi"/>
        </w:rPr>
        <w:t xml:space="preserve">. </w:t>
      </w:r>
    </w:p>
    <w:p w14:paraId="4BB54D14" w14:textId="38A570CC" w:rsidR="00BE3CC5" w:rsidRDefault="00BE3CC5" w:rsidP="00DF2A37">
      <w:pPr>
        <w:pStyle w:val="ListParagraph"/>
        <w:numPr>
          <w:ilvl w:val="0"/>
          <w:numId w:val="26"/>
        </w:numPr>
        <w:spacing w:after="0"/>
        <w:contextualSpacing w:val="0"/>
        <w:rPr>
          <w:rFonts w:asciiTheme="majorHAnsi" w:hAnsiTheme="majorHAnsi" w:cstheme="majorHAnsi"/>
        </w:rPr>
      </w:pPr>
      <w:r w:rsidRPr="00485259">
        <w:rPr>
          <w:rFonts w:asciiTheme="majorHAnsi" w:hAnsiTheme="majorHAnsi" w:cstheme="majorHAnsi"/>
        </w:rPr>
        <w:t xml:space="preserve">Bottom Line- Empowering </w:t>
      </w:r>
      <w:r w:rsidR="0086048F">
        <w:rPr>
          <w:rFonts w:asciiTheme="majorHAnsi" w:hAnsiTheme="majorHAnsi" w:cstheme="majorHAnsi"/>
        </w:rPr>
        <w:t>t</w:t>
      </w:r>
      <w:r w:rsidRPr="00485259">
        <w:rPr>
          <w:rFonts w:asciiTheme="majorHAnsi" w:hAnsiTheme="majorHAnsi" w:cstheme="majorHAnsi"/>
        </w:rPr>
        <w:t>he Next Generation</w:t>
      </w:r>
      <w:r w:rsidR="0086048F">
        <w:rPr>
          <w:rFonts w:asciiTheme="majorHAnsi" w:hAnsiTheme="majorHAnsi" w:cstheme="majorHAnsi"/>
        </w:rPr>
        <w:t>;</w:t>
      </w:r>
      <w:r w:rsidRPr="00485259">
        <w:rPr>
          <w:rFonts w:asciiTheme="majorHAnsi" w:hAnsiTheme="majorHAnsi" w:cstheme="majorHAnsi"/>
        </w:rPr>
        <w:t xml:space="preserve"> </w:t>
      </w:r>
      <w:hyperlink r:id="rId14" w:history="1">
        <w:r w:rsidR="00F42762" w:rsidRPr="00005927">
          <w:rPr>
            <w:rStyle w:val="Hyperlink"/>
            <w:rFonts w:asciiTheme="majorHAnsi" w:hAnsiTheme="majorHAnsi" w:cstheme="majorHAnsi"/>
          </w:rPr>
          <w:t>https://www.bottomline.org/</w:t>
        </w:r>
      </w:hyperlink>
      <w:r w:rsidR="00F42762">
        <w:rPr>
          <w:rFonts w:asciiTheme="majorHAnsi" w:hAnsiTheme="majorHAnsi" w:cstheme="majorHAnsi"/>
        </w:rPr>
        <w:t xml:space="preserve"> keynote</w:t>
      </w:r>
      <w:r w:rsidRPr="00485259">
        <w:rPr>
          <w:rFonts w:asciiTheme="majorHAnsi" w:hAnsiTheme="majorHAnsi" w:cstheme="majorHAnsi"/>
        </w:rPr>
        <w:t xml:space="preserve"> speaker and mentor to </w:t>
      </w:r>
      <w:r>
        <w:rPr>
          <w:rFonts w:asciiTheme="majorHAnsi" w:hAnsiTheme="majorHAnsi" w:cstheme="majorHAnsi"/>
        </w:rPr>
        <w:t xml:space="preserve">first generation college </w:t>
      </w:r>
      <w:r w:rsidRPr="00485259">
        <w:rPr>
          <w:rFonts w:asciiTheme="majorHAnsi" w:hAnsiTheme="majorHAnsi" w:cstheme="majorHAnsi"/>
        </w:rPr>
        <w:t>students from under-resourced communities</w:t>
      </w:r>
      <w:r>
        <w:rPr>
          <w:rFonts w:asciiTheme="majorHAnsi" w:hAnsiTheme="majorHAnsi" w:cstheme="majorHAnsi"/>
        </w:rPr>
        <w:t xml:space="preserve"> to provide guidance and advice to </w:t>
      </w:r>
      <w:r w:rsidRPr="00485259">
        <w:rPr>
          <w:rFonts w:asciiTheme="majorHAnsi" w:hAnsiTheme="majorHAnsi" w:cstheme="majorHAnsi"/>
        </w:rPr>
        <w:t>successfully launch a career. </w:t>
      </w:r>
    </w:p>
    <w:p w14:paraId="37FC5589" w14:textId="16572213" w:rsidR="00B42B65" w:rsidRPr="00F42762" w:rsidRDefault="00F42762" w:rsidP="00F42762">
      <w:pPr>
        <w:pStyle w:val="ListParagraph"/>
        <w:numPr>
          <w:ilvl w:val="0"/>
          <w:numId w:val="26"/>
        </w:numPr>
        <w:spacing w:after="0"/>
        <w:contextualSpacing w:val="0"/>
        <w:rPr>
          <w:rFonts w:asciiTheme="majorHAnsi" w:hAnsiTheme="majorHAnsi" w:cstheme="majorHAnsi"/>
        </w:rPr>
      </w:pPr>
      <w:r w:rsidRPr="00F42762">
        <w:rPr>
          <w:rFonts w:asciiTheme="majorHAnsi" w:hAnsiTheme="majorHAnsi" w:cstheme="majorHAnsi"/>
        </w:rPr>
        <w:t>Recognized as a Top Performer by the Amundi US Executive Committee for outstanding contributions during a major business acquisition and integration, demonstrating leadership, strategic impact, and cross-functional collaboration.</w:t>
      </w:r>
    </w:p>
    <w:sectPr w:rsidR="00B42B65" w:rsidRPr="00F42762" w:rsidSect="003377B0">
      <w:headerReference w:type="default" r:id="rId15"/>
      <w:headerReference w:type="first" r:id="rId16"/>
      <w:type w:val="continuous"/>
      <w:pgSz w:w="12240" w:h="15840"/>
      <w:pgMar w:top="720" w:right="720" w:bottom="720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93FDC" w14:textId="77777777" w:rsidR="003C2575" w:rsidRDefault="003C2575" w:rsidP="006D700F">
      <w:pPr>
        <w:spacing w:after="0" w:line="240" w:lineRule="auto"/>
      </w:pPr>
      <w:r>
        <w:separator/>
      </w:r>
    </w:p>
  </w:endnote>
  <w:endnote w:type="continuationSeparator" w:id="0">
    <w:p w14:paraId="6E118CAF" w14:textId="77777777" w:rsidR="003C2575" w:rsidRDefault="003C2575" w:rsidP="006D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AA0E6" w14:textId="77777777" w:rsidR="003C2575" w:rsidRDefault="003C2575" w:rsidP="006D700F">
      <w:pPr>
        <w:spacing w:after="0" w:line="240" w:lineRule="auto"/>
      </w:pPr>
      <w:r>
        <w:separator/>
      </w:r>
    </w:p>
  </w:footnote>
  <w:footnote w:type="continuationSeparator" w:id="0">
    <w:p w14:paraId="4477D3C9" w14:textId="77777777" w:rsidR="003C2575" w:rsidRDefault="003C2575" w:rsidP="006D7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3E61B" w14:textId="0C190E38" w:rsidR="002F6850" w:rsidRPr="00374E3A" w:rsidRDefault="002F6850">
    <w:pPr>
      <w:pStyle w:val="Header"/>
      <w:rPr>
        <w:sz w:val="28"/>
        <w:szCs w:val="28"/>
      </w:rPr>
    </w:pPr>
  </w:p>
  <w:p w14:paraId="216ADA26" w14:textId="01D91EA3" w:rsidR="002F6850" w:rsidRPr="00374E3A" w:rsidRDefault="002F6850" w:rsidP="003377B0">
    <w:pPr>
      <w:pBdr>
        <w:bottom w:val="single" w:sz="2" w:space="1" w:color="5C738A"/>
      </w:pBdr>
      <w:tabs>
        <w:tab w:val="right" w:pos="10800"/>
      </w:tabs>
      <w:spacing w:after="0"/>
      <w:rPr>
        <w:rFonts w:ascii="Calibri" w:hAnsi="Calibri" w:cs="Calibri"/>
        <w:sz w:val="28"/>
        <w:szCs w:val="28"/>
      </w:rPr>
    </w:pPr>
    <w:r>
      <w:rPr>
        <w:rFonts w:ascii="Century Gothic" w:eastAsia="Calibri" w:hAnsi="Century Gothic" w:cs="Calibri"/>
        <w:color w:val="7493A4"/>
        <w:spacing w:val="20"/>
        <w:sz w:val="28"/>
        <w:szCs w:val="28"/>
      </w:rPr>
      <w:t>Michael Drew</w:t>
    </w:r>
    <w:r>
      <w:rPr>
        <w:rFonts w:ascii="Calibri" w:hAnsi="Calibri" w:cs="Calibri"/>
        <w:sz w:val="28"/>
        <w:szCs w:val="28"/>
      </w:rPr>
      <w:tab/>
    </w:r>
    <w:r w:rsidRPr="00F97594">
      <w:rPr>
        <w:rFonts w:asciiTheme="majorHAnsi" w:hAnsiTheme="majorHAnsi" w:cstheme="majorHAnsi"/>
      </w:rPr>
      <w:t xml:space="preserve">  </w:t>
    </w:r>
    <w:r w:rsidRPr="00F97594">
      <w:rPr>
        <w:rFonts w:asciiTheme="majorHAnsi" w:hAnsiTheme="majorHAnsi" w:cstheme="majorHAnsi"/>
        <w:noProof/>
      </w:rPr>
      <w:drawing>
        <wp:inline distT="0" distB="0" distL="0" distR="0" wp14:anchorId="1B3F9689" wp14:editId="717EB81E">
          <wp:extent cx="184150" cy="184150"/>
          <wp:effectExtent l="0" t="0" r="635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7594">
      <w:rPr>
        <w:rFonts w:asciiTheme="majorHAnsi" w:hAnsiTheme="majorHAnsi" w:cstheme="majorHAnsi"/>
      </w:rPr>
      <w:t xml:space="preserve"> </w:t>
    </w:r>
    <w:r>
      <w:rPr>
        <w:rFonts w:asciiTheme="majorHAnsi" w:hAnsiTheme="majorHAnsi" w:cstheme="majorHAnsi"/>
      </w:rPr>
      <w:t>617-763-7055</w:t>
    </w:r>
    <w:r w:rsidRPr="00F97594">
      <w:rPr>
        <w:rFonts w:asciiTheme="majorHAnsi" w:hAnsiTheme="majorHAnsi" w:cstheme="majorHAnsi"/>
      </w:rPr>
      <w:t xml:space="preserve">  </w:t>
    </w:r>
    <w:r w:rsidRPr="00F97594">
      <w:rPr>
        <w:rFonts w:asciiTheme="majorHAnsi" w:hAnsiTheme="majorHAnsi" w:cstheme="majorHAnsi"/>
        <w:noProof/>
        <w:position w:val="6"/>
      </w:rPr>
      <w:drawing>
        <wp:inline distT="0" distB="0" distL="0" distR="0" wp14:anchorId="256A5980" wp14:editId="7BF84E0D">
          <wp:extent cx="180975" cy="114300"/>
          <wp:effectExtent l="0" t="0" r="952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7594">
      <w:rPr>
        <w:rFonts w:asciiTheme="majorHAnsi" w:hAnsiTheme="majorHAnsi" w:cstheme="majorHAnsi"/>
      </w:rPr>
      <w:t xml:space="preserve">  </w:t>
    </w:r>
    <w:r>
      <w:rPr>
        <w:rFonts w:asciiTheme="majorHAnsi" w:hAnsiTheme="majorHAnsi" w:cstheme="majorHAnsi"/>
      </w:rPr>
      <w:t>mldrew@comcast.net</w:t>
    </w:r>
    <w:r w:rsidRPr="00F97594">
      <w:rPr>
        <w:rFonts w:asciiTheme="majorHAnsi" w:hAnsiTheme="majorHAnsi" w:cstheme="majorHAnsi"/>
      </w:rPr>
      <w:t xml:space="preserve">   </w:t>
    </w:r>
  </w:p>
  <w:p w14:paraId="0617AC86" w14:textId="77777777" w:rsidR="002F6850" w:rsidRPr="00374E3A" w:rsidRDefault="002F6850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8C6E" w14:textId="77777777" w:rsidR="002F6850" w:rsidRPr="00B91886" w:rsidRDefault="002F6850" w:rsidP="00B91886">
    <w:pPr>
      <w:pStyle w:val="Header"/>
      <w:shd w:val="clear" w:color="auto" w:fill="5C738A"/>
      <w:ind w:right="-720" w:hanging="720"/>
      <w:rPr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EF2"/>
    <w:multiLevelType w:val="hybridMultilevel"/>
    <w:tmpl w:val="0302C8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2EDA"/>
    <w:multiLevelType w:val="hybridMultilevel"/>
    <w:tmpl w:val="D2C8DA32"/>
    <w:lvl w:ilvl="0" w:tplc="761C8EB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3864" w:themeColor="accent5" w:themeShade="80"/>
        <w:sz w:val="21"/>
        <w:u w:color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CE2BBC"/>
    <w:multiLevelType w:val="hybridMultilevel"/>
    <w:tmpl w:val="F9167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E0BB5"/>
    <w:multiLevelType w:val="multilevel"/>
    <w:tmpl w:val="ABCC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857A59"/>
    <w:multiLevelType w:val="hybridMultilevel"/>
    <w:tmpl w:val="EFBE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37031"/>
    <w:multiLevelType w:val="multilevel"/>
    <w:tmpl w:val="D43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1006BD"/>
    <w:multiLevelType w:val="hybridMultilevel"/>
    <w:tmpl w:val="86841A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E5061"/>
    <w:multiLevelType w:val="multilevel"/>
    <w:tmpl w:val="CCAA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0D1E9B"/>
    <w:multiLevelType w:val="hybridMultilevel"/>
    <w:tmpl w:val="4E7A3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2A6EF7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aj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42751"/>
    <w:multiLevelType w:val="multilevel"/>
    <w:tmpl w:val="3376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AE3397"/>
    <w:multiLevelType w:val="hybridMultilevel"/>
    <w:tmpl w:val="8D1E59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A14B9"/>
    <w:multiLevelType w:val="hybridMultilevel"/>
    <w:tmpl w:val="5CD01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64955"/>
    <w:multiLevelType w:val="multilevel"/>
    <w:tmpl w:val="317E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90844"/>
    <w:multiLevelType w:val="hybridMultilevel"/>
    <w:tmpl w:val="C0AAE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86988"/>
    <w:multiLevelType w:val="hybridMultilevel"/>
    <w:tmpl w:val="5E762A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C738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5F38B2"/>
    <w:multiLevelType w:val="hybridMultilevel"/>
    <w:tmpl w:val="9AA071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4503BA"/>
    <w:multiLevelType w:val="multilevel"/>
    <w:tmpl w:val="3288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2F3C68"/>
    <w:multiLevelType w:val="multilevel"/>
    <w:tmpl w:val="40E6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EF4C72"/>
    <w:multiLevelType w:val="hybridMultilevel"/>
    <w:tmpl w:val="C2A6DD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77C44"/>
    <w:multiLevelType w:val="hybridMultilevel"/>
    <w:tmpl w:val="13FA9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22FDD"/>
    <w:multiLevelType w:val="hybridMultilevel"/>
    <w:tmpl w:val="B7CED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B4AA8"/>
    <w:multiLevelType w:val="hybridMultilevel"/>
    <w:tmpl w:val="C2C6D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A2894"/>
    <w:multiLevelType w:val="multilevel"/>
    <w:tmpl w:val="032C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E77CED"/>
    <w:multiLevelType w:val="multilevel"/>
    <w:tmpl w:val="A2A4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DC66AC"/>
    <w:multiLevelType w:val="hybridMultilevel"/>
    <w:tmpl w:val="2FBA7FB8"/>
    <w:lvl w:ilvl="0" w:tplc="2D184C5C">
      <w:start w:val="1"/>
      <w:numFmt w:val="bullet"/>
      <w:lvlText w:val="§"/>
      <w:lvlJc w:val="left"/>
      <w:pPr>
        <w:ind w:left="450" w:hanging="360"/>
      </w:pPr>
      <w:rPr>
        <w:rFonts w:ascii="Wingdings" w:hAnsi="Wingdings" w:hint="default"/>
        <w:color w:val="47576D"/>
        <w:w w:val="99"/>
        <w:sz w:val="20"/>
        <w:szCs w:val="2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740B19A8"/>
    <w:multiLevelType w:val="hybridMultilevel"/>
    <w:tmpl w:val="F976D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174D9"/>
    <w:multiLevelType w:val="hybridMultilevel"/>
    <w:tmpl w:val="F678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460A6"/>
    <w:multiLevelType w:val="hybridMultilevel"/>
    <w:tmpl w:val="33F6D6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C5436"/>
    <w:multiLevelType w:val="hybridMultilevel"/>
    <w:tmpl w:val="BE3C99BC"/>
    <w:lvl w:ilvl="0" w:tplc="50484FD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5C738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ED303F"/>
    <w:multiLevelType w:val="hybridMultilevel"/>
    <w:tmpl w:val="8D7A2D38"/>
    <w:lvl w:ilvl="0" w:tplc="761C8E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5" w:themeShade="80"/>
        <w:sz w:val="21"/>
        <w:u w:color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766685">
    <w:abstractNumId w:val="20"/>
  </w:num>
  <w:num w:numId="2" w16cid:durableId="78143632">
    <w:abstractNumId w:val="26"/>
  </w:num>
  <w:num w:numId="3" w16cid:durableId="637998677">
    <w:abstractNumId w:val="19"/>
  </w:num>
  <w:num w:numId="4" w16cid:durableId="760758550">
    <w:abstractNumId w:val="25"/>
  </w:num>
  <w:num w:numId="5" w16cid:durableId="1403792216">
    <w:abstractNumId w:val="4"/>
  </w:num>
  <w:num w:numId="6" w16cid:durableId="445269788">
    <w:abstractNumId w:val="13"/>
  </w:num>
  <w:num w:numId="7" w16cid:durableId="1062751903">
    <w:abstractNumId w:val="24"/>
  </w:num>
  <w:num w:numId="8" w16cid:durableId="1612929408">
    <w:abstractNumId w:val="28"/>
  </w:num>
  <w:num w:numId="9" w16cid:durableId="336349469">
    <w:abstractNumId w:val="22"/>
  </w:num>
  <w:num w:numId="10" w16cid:durableId="1392652768">
    <w:abstractNumId w:val="29"/>
  </w:num>
  <w:num w:numId="11" w16cid:durableId="594896439">
    <w:abstractNumId w:val="1"/>
  </w:num>
  <w:num w:numId="12" w16cid:durableId="1404327985">
    <w:abstractNumId w:val="21"/>
  </w:num>
  <w:num w:numId="13" w16cid:durableId="1043167308">
    <w:abstractNumId w:val="10"/>
  </w:num>
  <w:num w:numId="14" w16cid:durableId="463163814">
    <w:abstractNumId w:val="8"/>
  </w:num>
  <w:num w:numId="15" w16cid:durableId="52049162">
    <w:abstractNumId w:val="15"/>
  </w:num>
  <w:num w:numId="16" w16cid:durableId="1088699462">
    <w:abstractNumId w:val="18"/>
  </w:num>
  <w:num w:numId="17" w16cid:durableId="1837379358">
    <w:abstractNumId w:val="2"/>
  </w:num>
  <w:num w:numId="18" w16cid:durableId="1562249793">
    <w:abstractNumId w:val="0"/>
  </w:num>
  <w:num w:numId="19" w16cid:durableId="897475667">
    <w:abstractNumId w:val="6"/>
  </w:num>
  <w:num w:numId="20" w16cid:durableId="708453458">
    <w:abstractNumId w:val="3"/>
  </w:num>
  <w:num w:numId="21" w16cid:durableId="1917130947">
    <w:abstractNumId w:val="5"/>
  </w:num>
  <w:num w:numId="22" w16cid:durableId="1469203989">
    <w:abstractNumId w:val="23"/>
  </w:num>
  <w:num w:numId="23" w16cid:durableId="888878437">
    <w:abstractNumId w:val="7"/>
  </w:num>
  <w:num w:numId="24" w16cid:durableId="1851605281">
    <w:abstractNumId w:val="17"/>
  </w:num>
  <w:num w:numId="25" w16cid:durableId="1482192782">
    <w:abstractNumId w:val="11"/>
  </w:num>
  <w:num w:numId="26" w16cid:durableId="1534079276">
    <w:abstractNumId w:val="14"/>
  </w:num>
  <w:num w:numId="27" w16cid:durableId="342703555">
    <w:abstractNumId w:val="9"/>
  </w:num>
  <w:num w:numId="28" w16cid:durableId="423457095">
    <w:abstractNumId w:val="16"/>
  </w:num>
  <w:num w:numId="29" w16cid:durableId="1114519024">
    <w:abstractNumId w:val="27"/>
  </w:num>
  <w:num w:numId="30" w16cid:durableId="1523775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0F"/>
    <w:rsid w:val="00005FDB"/>
    <w:rsid w:val="00011E19"/>
    <w:rsid w:val="00024F21"/>
    <w:rsid w:val="000370FB"/>
    <w:rsid w:val="00066F38"/>
    <w:rsid w:val="00094D6C"/>
    <w:rsid w:val="0009507A"/>
    <w:rsid w:val="00095975"/>
    <w:rsid w:val="00095B4E"/>
    <w:rsid w:val="00095D63"/>
    <w:rsid w:val="00096BA9"/>
    <w:rsid w:val="000A1EC1"/>
    <w:rsid w:val="000A6292"/>
    <w:rsid w:val="000B5A52"/>
    <w:rsid w:val="000B7EDB"/>
    <w:rsid w:val="000C6B33"/>
    <w:rsid w:val="000D08D6"/>
    <w:rsid w:val="000D7262"/>
    <w:rsid w:val="000F226A"/>
    <w:rsid w:val="0013003E"/>
    <w:rsid w:val="00147F7B"/>
    <w:rsid w:val="00150571"/>
    <w:rsid w:val="001534DB"/>
    <w:rsid w:val="00153A0A"/>
    <w:rsid w:val="00162E57"/>
    <w:rsid w:val="00162E96"/>
    <w:rsid w:val="00165A6D"/>
    <w:rsid w:val="00171AB6"/>
    <w:rsid w:val="00176B38"/>
    <w:rsid w:val="0018300B"/>
    <w:rsid w:val="00183EFA"/>
    <w:rsid w:val="00184CAE"/>
    <w:rsid w:val="001A3563"/>
    <w:rsid w:val="001A4F59"/>
    <w:rsid w:val="001C6EFA"/>
    <w:rsid w:val="001D149E"/>
    <w:rsid w:val="001D4019"/>
    <w:rsid w:val="001E48D8"/>
    <w:rsid w:val="001E5EAC"/>
    <w:rsid w:val="001E61E6"/>
    <w:rsid w:val="00211369"/>
    <w:rsid w:val="002311A6"/>
    <w:rsid w:val="002406EE"/>
    <w:rsid w:val="00253234"/>
    <w:rsid w:val="0026170A"/>
    <w:rsid w:val="00264B2F"/>
    <w:rsid w:val="00272045"/>
    <w:rsid w:val="002878AC"/>
    <w:rsid w:val="00292628"/>
    <w:rsid w:val="002C05EE"/>
    <w:rsid w:val="002C0B13"/>
    <w:rsid w:val="002C34D7"/>
    <w:rsid w:val="002D4873"/>
    <w:rsid w:val="002F6850"/>
    <w:rsid w:val="0030441A"/>
    <w:rsid w:val="00305201"/>
    <w:rsid w:val="0032030E"/>
    <w:rsid w:val="003343BD"/>
    <w:rsid w:val="003377B0"/>
    <w:rsid w:val="00340F9E"/>
    <w:rsid w:val="003542BC"/>
    <w:rsid w:val="003602AD"/>
    <w:rsid w:val="00362719"/>
    <w:rsid w:val="00370E98"/>
    <w:rsid w:val="00374E3A"/>
    <w:rsid w:val="00385F37"/>
    <w:rsid w:val="003862BB"/>
    <w:rsid w:val="00390FEB"/>
    <w:rsid w:val="00392F25"/>
    <w:rsid w:val="0039479F"/>
    <w:rsid w:val="003C001F"/>
    <w:rsid w:val="003C0FDF"/>
    <w:rsid w:val="003C2575"/>
    <w:rsid w:val="003C3EB8"/>
    <w:rsid w:val="003D2B89"/>
    <w:rsid w:val="003E0FD9"/>
    <w:rsid w:val="003E4A1D"/>
    <w:rsid w:val="003E7A4F"/>
    <w:rsid w:val="003F6ADC"/>
    <w:rsid w:val="00404570"/>
    <w:rsid w:val="00415292"/>
    <w:rsid w:val="004216D3"/>
    <w:rsid w:val="00423363"/>
    <w:rsid w:val="004534F7"/>
    <w:rsid w:val="0046127B"/>
    <w:rsid w:val="00462A6B"/>
    <w:rsid w:val="00467D77"/>
    <w:rsid w:val="00470349"/>
    <w:rsid w:val="00480928"/>
    <w:rsid w:val="00482663"/>
    <w:rsid w:val="00485259"/>
    <w:rsid w:val="0049438A"/>
    <w:rsid w:val="00497626"/>
    <w:rsid w:val="004A63D3"/>
    <w:rsid w:val="004A7937"/>
    <w:rsid w:val="004B107A"/>
    <w:rsid w:val="004D3B63"/>
    <w:rsid w:val="004E2944"/>
    <w:rsid w:val="004F299E"/>
    <w:rsid w:val="0050330A"/>
    <w:rsid w:val="00522C9F"/>
    <w:rsid w:val="00525473"/>
    <w:rsid w:val="00561638"/>
    <w:rsid w:val="00566A54"/>
    <w:rsid w:val="0057056D"/>
    <w:rsid w:val="005735A7"/>
    <w:rsid w:val="005813C5"/>
    <w:rsid w:val="00582399"/>
    <w:rsid w:val="00593122"/>
    <w:rsid w:val="00594D63"/>
    <w:rsid w:val="00597290"/>
    <w:rsid w:val="005B06EB"/>
    <w:rsid w:val="005C0150"/>
    <w:rsid w:val="005C47E9"/>
    <w:rsid w:val="005C4FBE"/>
    <w:rsid w:val="005C7887"/>
    <w:rsid w:val="005D299B"/>
    <w:rsid w:val="005D4B5C"/>
    <w:rsid w:val="005D4E93"/>
    <w:rsid w:val="005E5624"/>
    <w:rsid w:val="005F3EC4"/>
    <w:rsid w:val="005F7934"/>
    <w:rsid w:val="0060195E"/>
    <w:rsid w:val="00605592"/>
    <w:rsid w:val="00606BA0"/>
    <w:rsid w:val="0061571E"/>
    <w:rsid w:val="006179AB"/>
    <w:rsid w:val="00623DAD"/>
    <w:rsid w:val="00635E4F"/>
    <w:rsid w:val="0063724A"/>
    <w:rsid w:val="00650AA1"/>
    <w:rsid w:val="00662754"/>
    <w:rsid w:val="006650E9"/>
    <w:rsid w:val="00665ED7"/>
    <w:rsid w:val="00676260"/>
    <w:rsid w:val="0068116B"/>
    <w:rsid w:val="00694D2F"/>
    <w:rsid w:val="006976AC"/>
    <w:rsid w:val="006A29FF"/>
    <w:rsid w:val="006A36B3"/>
    <w:rsid w:val="006B3D82"/>
    <w:rsid w:val="006B4E4F"/>
    <w:rsid w:val="006C2960"/>
    <w:rsid w:val="006D700F"/>
    <w:rsid w:val="006E2AED"/>
    <w:rsid w:val="006F676E"/>
    <w:rsid w:val="0071790B"/>
    <w:rsid w:val="007213B4"/>
    <w:rsid w:val="00723D84"/>
    <w:rsid w:val="00752B88"/>
    <w:rsid w:val="0076031C"/>
    <w:rsid w:val="00767BAD"/>
    <w:rsid w:val="00772FFE"/>
    <w:rsid w:val="0077342A"/>
    <w:rsid w:val="00792F74"/>
    <w:rsid w:val="00797F5B"/>
    <w:rsid w:val="007A798A"/>
    <w:rsid w:val="007D2A43"/>
    <w:rsid w:val="007E619E"/>
    <w:rsid w:val="007E66E5"/>
    <w:rsid w:val="0080372D"/>
    <w:rsid w:val="00811035"/>
    <w:rsid w:val="00827272"/>
    <w:rsid w:val="00830559"/>
    <w:rsid w:val="0083655E"/>
    <w:rsid w:val="008373CD"/>
    <w:rsid w:val="008376B2"/>
    <w:rsid w:val="00842DF2"/>
    <w:rsid w:val="0086048F"/>
    <w:rsid w:val="0086775A"/>
    <w:rsid w:val="0087356B"/>
    <w:rsid w:val="0087477A"/>
    <w:rsid w:val="0089557D"/>
    <w:rsid w:val="008A1F9E"/>
    <w:rsid w:val="008B0098"/>
    <w:rsid w:val="008B3407"/>
    <w:rsid w:val="008C5375"/>
    <w:rsid w:val="008D6939"/>
    <w:rsid w:val="008E1DF2"/>
    <w:rsid w:val="008F6F05"/>
    <w:rsid w:val="008F764E"/>
    <w:rsid w:val="0090011D"/>
    <w:rsid w:val="00901D45"/>
    <w:rsid w:val="00902699"/>
    <w:rsid w:val="009154BB"/>
    <w:rsid w:val="00924F07"/>
    <w:rsid w:val="00931819"/>
    <w:rsid w:val="009343CE"/>
    <w:rsid w:val="00935323"/>
    <w:rsid w:val="00942484"/>
    <w:rsid w:val="00945E24"/>
    <w:rsid w:val="00945EB8"/>
    <w:rsid w:val="009539D0"/>
    <w:rsid w:val="0096590B"/>
    <w:rsid w:val="00973C38"/>
    <w:rsid w:val="00974462"/>
    <w:rsid w:val="00981C06"/>
    <w:rsid w:val="00993F4B"/>
    <w:rsid w:val="0099488B"/>
    <w:rsid w:val="009974EE"/>
    <w:rsid w:val="009B2DB9"/>
    <w:rsid w:val="009B3D6B"/>
    <w:rsid w:val="009E629F"/>
    <w:rsid w:val="00A021FC"/>
    <w:rsid w:val="00A0309D"/>
    <w:rsid w:val="00A12284"/>
    <w:rsid w:val="00A13581"/>
    <w:rsid w:val="00A21D0F"/>
    <w:rsid w:val="00A21E41"/>
    <w:rsid w:val="00A24F27"/>
    <w:rsid w:val="00A271D3"/>
    <w:rsid w:val="00A306FD"/>
    <w:rsid w:val="00A40652"/>
    <w:rsid w:val="00A6032B"/>
    <w:rsid w:val="00A6369C"/>
    <w:rsid w:val="00A65442"/>
    <w:rsid w:val="00A676EB"/>
    <w:rsid w:val="00A77EE9"/>
    <w:rsid w:val="00A80176"/>
    <w:rsid w:val="00A913E0"/>
    <w:rsid w:val="00AA2F58"/>
    <w:rsid w:val="00AB79F8"/>
    <w:rsid w:val="00AC2FED"/>
    <w:rsid w:val="00AC6B86"/>
    <w:rsid w:val="00AD1A65"/>
    <w:rsid w:val="00AF50C0"/>
    <w:rsid w:val="00AF67B2"/>
    <w:rsid w:val="00B019E5"/>
    <w:rsid w:val="00B063A8"/>
    <w:rsid w:val="00B11904"/>
    <w:rsid w:val="00B2114C"/>
    <w:rsid w:val="00B32AAA"/>
    <w:rsid w:val="00B37271"/>
    <w:rsid w:val="00B372E3"/>
    <w:rsid w:val="00B37713"/>
    <w:rsid w:val="00B37E83"/>
    <w:rsid w:val="00B42B65"/>
    <w:rsid w:val="00B55827"/>
    <w:rsid w:val="00B56B1B"/>
    <w:rsid w:val="00B91886"/>
    <w:rsid w:val="00B96CAA"/>
    <w:rsid w:val="00BA1937"/>
    <w:rsid w:val="00BA1F1A"/>
    <w:rsid w:val="00BB2A10"/>
    <w:rsid w:val="00BC4C01"/>
    <w:rsid w:val="00BC6B95"/>
    <w:rsid w:val="00BE022A"/>
    <w:rsid w:val="00BE3CC5"/>
    <w:rsid w:val="00BE6FBF"/>
    <w:rsid w:val="00C03D89"/>
    <w:rsid w:val="00C13168"/>
    <w:rsid w:val="00C14CB4"/>
    <w:rsid w:val="00C23672"/>
    <w:rsid w:val="00C32521"/>
    <w:rsid w:val="00C340E6"/>
    <w:rsid w:val="00C36DC3"/>
    <w:rsid w:val="00C371F7"/>
    <w:rsid w:val="00C803F4"/>
    <w:rsid w:val="00C95F5F"/>
    <w:rsid w:val="00CA0A24"/>
    <w:rsid w:val="00CA1D97"/>
    <w:rsid w:val="00CA6ABF"/>
    <w:rsid w:val="00CB1B88"/>
    <w:rsid w:val="00CD0506"/>
    <w:rsid w:val="00CE0052"/>
    <w:rsid w:val="00CE30CD"/>
    <w:rsid w:val="00CF3526"/>
    <w:rsid w:val="00CF39F2"/>
    <w:rsid w:val="00CF5E4B"/>
    <w:rsid w:val="00D1054E"/>
    <w:rsid w:val="00D20086"/>
    <w:rsid w:val="00D3571A"/>
    <w:rsid w:val="00D41B7E"/>
    <w:rsid w:val="00D54462"/>
    <w:rsid w:val="00D54C49"/>
    <w:rsid w:val="00D576E5"/>
    <w:rsid w:val="00D603B5"/>
    <w:rsid w:val="00D608C5"/>
    <w:rsid w:val="00D62F3E"/>
    <w:rsid w:val="00D82C34"/>
    <w:rsid w:val="00D8455C"/>
    <w:rsid w:val="00DB3241"/>
    <w:rsid w:val="00DB75F4"/>
    <w:rsid w:val="00DC1DA3"/>
    <w:rsid w:val="00DC4946"/>
    <w:rsid w:val="00DE48B0"/>
    <w:rsid w:val="00DF2A37"/>
    <w:rsid w:val="00E004EA"/>
    <w:rsid w:val="00E03DF3"/>
    <w:rsid w:val="00E232BE"/>
    <w:rsid w:val="00E315F1"/>
    <w:rsid w:val="00E32FAC"/>
    <w:rsid w:val="00E53369"/>
    <w:rsid w:val="00E710DC"/>
    <w:rsid w:val="00E71E17"/>
    <w:rsid w:val="00E75F5A"/>
    <w:rsid w:val="00E76BF8"/>
    <w:rsid w:val="00E77B3D"/>
    <w:rsid w:val="00E92F1A"/>
    <w:rsid w:val="00E95981"/>
    <w:rsid w:val="00EA0672"/>
    <w:rsid w:val="00EA2567"/>
    <w:rsid w:val="00EA26A5"/>
    <w:rsid w:val="00EA6BAC"/>
    <w:rsid w:val="00EB6A84"/>
    <w:rsid w:val="00EC3D6A"/>
    <w:rsid w:val="00EC7129"/>
    <w:rsid w:val="00ED1491"/>
    <w:rsid w:val="00ED21EC"/>
    <w:rsid w:val="00ED30EB"/>
    <w:rsid w:val="00ED5F67"/>
    <w:rsid w:val="00ED7738"/>
    <w:rsid w:val="00F0225D"/>
    <w:rsid w:val="00F023BE"/>
    <w:rsid w:val="00F145B8"/>
    <w:rsid w:val="00F16B3C"/>
    <w:rsid w:val="00F20953"/>
    <w:rsid w:val="00F21824"/>
    <w:rsid w:val="00F224AF"/>
    <w:rsid w:val="00F229BB"/>
    <w:rsid w:val="00F324B0"/>
    <w:rsid w:val="00F378E8"/>
    <w:rsid w:val="00F42762"/>
    <w:rsid w:val="00F432B7"/>
    <w:rsid w:val="00F45D84"/>
    <w:rsid w:val="00F50016"/>
    <w:rsid w:val="00F5190F"/>
    <w:rsid w:val="00F52B3E"/>
    <w:rsid w:val="00F55E42"/>
    <w:rsid w:val="00F605CE"/>
    <w:rsid w:val="00F66F3F"/>
    <w:rsid w:val="00F6766B"/>
    <w:rsid w:val="00F67D71"/>
    <w:rsid w:val="00F71D4F"/>
    <w:rsid w:val="00F90514"/>
    <w:rsid w:val="00F94E96"/>
    <w:rsid w:val="00F96AE6"/>
    <w:rsid w:val="00F97594"/>
    <w:rsid w:val="00F975E3"/>
    <w:rsid w:val="00FA35CA"/>
    <w:rsid w:val="00FC3D3F"/>
    <w:rsid w:val="00FD2BFE"/>
    <w:rsid w:val="00FD7792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017854"/>
  <w15:docId w15:val="{44BD67B1-13AC-4741-AE30-2F9286A4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00F"/>
  </w:style>
  <w:style w:type="paragraph" w:styleId="Footer">
    <w:name w:val="footer"/>
    <w:basedOn w:val="Normal"/>
    <w:link w:val="FooterChar"/>
    <w:uiPriority w:val="99"/>
    <w:unhideWhenUsed/>
    <w:rsid w:val="006D7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00F"/>
  </w:style>
  <w:style w:type="paragraph" w:styleId="ListParagraph">
    <w:name w:val="List Paragraph"/>
    <w:basedOn w:val="Normal"/>
    <w:uiPriority w:val="34"/>
    <w:qFormat/>
    <w:rsid w:val="005D4B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93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193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9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91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88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886"/>
    <w:rPr>
      <w:rFonts w:ascii="Times New Roman" w:hAnsi="Times New Roman" w:cs="Times New Roman"/>
      <w:sz w:val="20"/>
      <w:szCs w:val="20"/>
    </w:rPr>
  </w:style>
  <w:style w:type="paragraph" w:customStyle="1" w:styleId="Body">
    <w:name w:val="Body"/>
    <w:rsid w:val="00F975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F975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EB8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EB8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5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21D0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C05EE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372E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B372E3"/>
    <w:rPr>
      <w:rFonts w:ascii="Trebuchet MS" w:eastAsia="Trebuchet MS" w:hAnsi="Trebuchet MS" w:cs="Trebuchet MS"/>
      <w:sz w:val="16"/>
      <w:szCs w:val="16"/>
    </w:rPr>
  </w:style>
  <w:style w:type="character" w:customStyle="1" w:styleId="white-space-pre">
    <w:name w:val="white-space-pre"/>
    <w:basedOn w:val="DefaultParagraphFont"/>
    <w:rsid w:val="00772FFE"/>
  </w:style>
  <w:style w:type="character" w:styleId="Strong">
    <w:name w:val="Strong"/>
    <w:basedOn w:val="DefaultParagraphFont"/>
    <w:uiPriority w:val="22"/>
    <w:qFormat/>
    <w:rsid w:val="00772FF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42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2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inkedin.com/in/michael-drew-cc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ldrew@comcast.ne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bottomline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D1E5DF-C8A7-5848-B91F-9DC498031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969</Words>
  <Characters>6504</Characters>
  <Application>Microsoft Office Word</Application>
  <DocSecurity>0</DocSecurity>
  <Lines>309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Drew</dc:creator>
  <cp:keywords/>
  <cp:lastModifiedBy>Mike Drew</cp:lastModifiedBy>
  <cp:revision>3</cp:revision>
  <dcterms:created xsi:type="dcterms:W3CDTF">2025-10-30T15:51:00Z</dcterms:created>
  <dcterms:modified xsi:type="dcterms:W3CDTF">2025-10-30T15:51:00Z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_STAMP_ID">
    <vt:lpwstr>V+JyimEKEhHNcehqPFtq5GnRcJeJ9Uc/Nq8yQMyAQII=</vt:lpwstr>
  </property>
  <property fmtid="{D5CDD505-2E9C-101B-9397-08002B2CF9AE}" pid="3" name="MSIP_Label_6ac45191-74e4-40a9-a4c5-ab5c9391e33a_Enabled">
    <vt:lpwstr>true</vt:lpwstr>
  </property>
  <property fmtid="{D5CDD505-2E9C-101B-9397-08002B2CF9AE}" pid="4" name="MSIP_Label_6ac45191-74e4-40a9-a4c5-ab5c9391e33a_SetDate">
    <vt:lpwstr>2024-08-07T14:19:28Z</vt:lpwstr>
  </property>
  <property fmtid="{D5CDD505-2E9C-101B-9397-08002B2CF9AE}" pid="5" name="MSIP_Label_6ac45191-74e4-40a9-a4c5-ab5c9391e33a_Method">
    <vt:lpwstr>Standard</vt:lpwstr>
  </property>
  <property fmtid="{D5CDD505-2E9C-101B-9397-08002B2CF9AE}" pid="6" name="MSIP_Label_6ac45191-74e4-40a9-a4c5-ab5c9391e33a_Name">
    <vt:lpwstr>Internal Data</vt:lpwstr>
  </property>
  <property fmtid="{D5CDD505-2E9C-101B-9397-08002B2CF9AE}" pid="7" name="MSIP_Label_6ac45191-74e4-40a9-a4c5-ab5c9391e33a_SiteId">
    <vt:lpwstr>a5c34232-eadc-4609-bff3-dd6fcdae3fe2</vt:lpwstr>
  </property>
  <property fmtid="{D5CDD505-2E9C-101B-9397-08002B2CF9AE}" pid="8" name="MSIP_Label_6ac45191-74e4-40a9-a4c5-ab5c9391e33a_ActionId">
    <vt:lpwstr>5a62f170-a43c-4810-b7be-14a46e959125</vt:lpwstr>
  </property>
  <property fmtid="{D5CDD505-2E9C-101B-9397-08002B2CF9AE}" pid="9" name="MSIP_Label_6ac45191-74e4-40a9-a4c5-ab5c9391e33a_ContentBits">
    <vt:lpwstr>0</vt:lpwstr>
  </property>
  <property fmtid="{D5CDD505-2E9C-101B-9397-08002B2CF9AE}" pid="10" name="_AdHocReviewCycleID">
    <vt:i4>-1291160617</vt:i4>
  </property>
  <property fmtid="{D5CDD505-2E9C-101B-9397-08002B2CF9AE}" pid="11" name="_NewReviewCycle">
    <vt:lpwstr/>
  </property>
  <property fmtid="{D5CDD505-2E9C-101B-9397-08002B2CF9AE}" pid="12" name="_ReviewingToolsShownOnce">
    <vt:lpwstr/>
  </property>
</Properties>
</file>