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A845" w14:textId="53C50304" w:rsidR="004A6460" w:rsidRDefault="004A6460" w:rsidP="004A6460">
      <w:pPr>
        <w:spacing w:after="0" w:line="240" w:lineRule="auto"/>
        <w:rPr>
          <w:rFonts w:ascii="Times New Roman" w:eastAsia="Times New Roman" w:hAnsi="Times New Roman" w:cs="Times New Roman"/>
          <w:kern w:val="0"/>
          <w14:ligatures w14:val="none"/>
        </w:rPr>
      </w:pPr>
      <w:r w:rsidRPr="00610AAB">
        <w:rPr>
          <w:rFonts w:ascii="Times New Roman" w:eastAsia="Times New Roman" w:hAnsi="Times New Roman" w:cs="Times New Roman"/>
          <w:b/>
          <w:bCs/>
          <w:color w:val="156082" w:themeColor="accent1"/>
          <w:kern w:val="0"/>
          <w:sz w:val="36"/>
          <w:szCs w:val="36"/>
          <w14:ligatures w14:val="none"/>
        </w:rPr>
        <w:t>BETH BLATCHFORD</w:t>
      </w:r>
      <w:r w:rsidRPr="00F1726B">
        <w:rPr>
          <w:rFonts w:ascii="Times New Roman" w:eastAsia="Times New Roman" w:hAnsi="Times New Roman" w:cs="Times New Roman"/>
          <w:b/>
          <w:bCs/>
          <w:color w:val="156082" w:themeColor="accent1"/>
          <w:kern w:val="0"/>
          <w:sz w:val="32"/>
          <w:szCs w:val="32"/>
          <w14:ligatures w14:val="none"/>
        </w:rPr>
        <w:t>, SHRM-CP</w:t>
      </w:r>
      <w:r w:rsidRPr="00136344">
        <w:rPr>
          <w:rFonts w:ascii="Times New Roman" w:eastAsia="Times New Roman" w:hAnsi="Times New Roman" w:cs="Times New Roman"/>
          <w:kern w:val="0"/>
          <w:sz w:val="27"/>
          <w:szCs w:val="27"/>
          <w14:ligatures w14:val="none"/>
        </w:rPr>
        <w:br/>
      </w:r>
      <w:r w:rsidRPr="00136344">
        <w:rPr>
          <w:rFonts w:ascii="Times New Roman" w:eastAsia="Times New Roman" w:hAnsi="Times New Roman" w:cs="Times New Roman"/>
          <w:kern w:val="0"/>
          <w14:ligatures w14:val="none"/>
        </w:rPr>
        <w:t xml:space="preserve">781-710-0653 | </w:t>
      </w:r>
      <w:hyperlink r:id="rId5" w:history="1">
        <w:r w:rsidRPr="001D6E99">
          <w:rPr>
            <w:rStyle w:val="Hyperlink"/>
            <w:rFonts w:ascii="Times New Roman" w:eastAsia="Times New Roman" w:hAnsi="Times New Roman" w:cs="Times New Roman"/>
            <w:kern w:val="0"/>
            <w14:ligatures w14:val="none"/>
          </w:rPr>
          <w:t>bblatchford3@gmail.com</w:t>
        </w:r>
      </w:hyperlink>
      <w:r>
        <w:rPr>
          <w:rFonts w:ascii="Times New Roman" w:eastAsia="Times New Roman" w:hAnsi="Times New Roman" w:cs="Times New Roman"/>
          <w:kern w:val="0"/>
          <w14:ligatures w14:val="none"/>
        </w:rPr>
        <w:t xml:space="preserve"> </w:t>
      </w:r>
      <w:r w:rsidRPr="00136344">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hyperlink r:id="rId6" w:history="1">
        <w:r>
          <w:rPr>
            <w:rStyle w:val="Hyperlink"/>
            <w:rFonts w:ascii="Times New Roman" w:eastAsia="Times New Roman" w:hAnsi="Times New Roman" w:cs="Times New Roman"/>
            <w:kern w:val="0"/>
            <w14:ligatures w14:val="none"/>
          </w:rPr>
          <w:t>LinkedIn Profile</w:t>
        </w:r>
      </w:hyperlink>
      <w:r>
        <w:rPr>
          <w:rFonts w:ascii="Times New Roman" w:eastAsia="Times New Roman" w:hAnsi="Times New Roman" w:cs="Times New Roman"/>
          <w:kern w:val="0"/>
          <w14:ligatures w14:val="none"/>
        </w:rPr>
        <w:t xml:space="preserve"> </w:t>
      </w:r>
    </w:p>
    <w:p w14:paraId="58C70488"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p>
    <w:p w14:paraId="6605A85A" w14:textId="77777777" w:rsidR="004A6460" w:rsidRPr="00F1726B" w:rsidRDefault="00000000" w:rsidP="004A6460">
      <w:pPr>
        <w:spacing w:after="0" w:line="24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color w:val="156082" w:themeColor="accent1"/>
          <w:kern w:val="0"/>
          <w14:ligatures w14:val="none"/>
        </w:rPr>
        <w:pict w14:anchorId="5DD56A8B">
          <v:rect id="_x0000_i1025" style="width:0;height:1.5pt" o:hralign="center" o:hrstd="t" o:hr="t" fillcolor="#a0a0a0" stroked="f"/>
        </w:pict>
      </w:r>
    </w:p>
    <w:p w14:paraId="34F649CD" w14:textId="78A2D9DF" w:rsidR="001B3F94" w:rsidRDefault="00796C24" w:rsidP="00796C24">
      <w:pPr>
        <w:spacing w:after="0" w:line="240" w:lineRule="auto"/>
        <w:jc w:val="center"/>
        <w:rPr>
          <w:rFonts w:ascii="Times New Roman" w:eastAsia="Times New Roman" w:hAnsi="Times New Roman" w:cs="Times New Roman"/>
          <w:b/>
          <w:bCs/>
          <w:color w:val="156082" w:themeColor="accent1"/>
          <w:kern w:val="0"/>
          <w:sz w:val="28"/>
          <w:szCs w:val="28"/>
          <w14:ligatures w14:val="none"/>
        </w:rPr>
      </w:pPr>
      <w:r w:rsidRPr="00796C24">
        <w:rPr>
          <w:rFonts w:ascii="Times New Roman" w:eastAsia="Times New Roman" w:hAnsi="Times New Roman" w:cs="Times New Roman"/>
          <w:b/>
          <w:bCs/>
          <w:color w:val="156082" w:themeColor="accent1"/>
          <w:kern w:val="0"/>
          <w:sz w:val="28"/>
          <w:szCs w:val="28"/>
          <w14:ligatures w14:val="none"/>
        </w:rPr>
        <w:t>TALENT ACQUISITION LEADER | STRATEGIC WORKFORCE &amp; PEOPLE OPERATIONS PARTNER</w:t>
      </w:r>
    </w:p>
    <w:p w14:paraId="0C28E487" w14:textId="77777777" w:rsidR="00796C24" w:rsidRDefault="00796C24" w:rsidP="004A6460">
      <w:pPr>
        <w:spacing w:after="0" w:line="240" w:lineRule="auto"/>
        <w:rPr>
          <w:rFonts w:ascii="Times New Roman" w:eastAsia="Times New Roman" w:hAnsi="Times New Roman" w:cs="Times New Roman"/>
          <w:b/>
          <w:bCs/>
          <w:color w:val="156082" w:themeColor="accent1"/>
          <w:kern w:val="0"/>
          <w:sz w:val="28"/>
          <w:szCs w:val="28"/>
          <w14:ligatures w14:val="none"/>
        </w:rPr>
      </w:pPr>
    </w:p>
    <w:p w14:paraId="6B1EC181" w14:textId="270B67E4" w:rsidR="001B3F94" w:rsidRDefault="00AB6AB0" w:rsidP="004A6460">
      <w:pPr>
        <w:spacing w:after="0" w:line="240" w:lineRule="auto"/>
        <w:rPr>
          <w:rFonts w:ascii="Times New Roman" w:eastAsia="Times New Roman" w:hAnsi="Times New Roman" w:cs="Times New Roman"/>
          <w:kern w:val="0"/>
          <w14:ligatures w14:val="none"/>
        </w:rPr>
      </w:pPr>
      <w:r w:rsidRPr="00AB6AB0">
        <w:rPr>
          <w:rFonts w:ascii="Times New Roman" w:eastAsia="Times New Roman" w:hAnsi="Times New Roman" w:cs="Times New Roman"/>
          <w:kern w:val="0"/>
          <w14:ligatures w14:val="none"/>
        </w:rPr>
        <w:t xml:space="preserve">Talent Acquisition leader with deep expertise in building and scaling recruiting functions in complex, highly regulated environments. Known for partnering closely with executive and operational leaders to translate business priorities into actionable hiring strategies, I bring a </w:t>
      </w:r>
      <w:r w:rsidR="00C25862" w:rsidRPr="00AB6AB0">
        <w:rPr>
          <w:rFonts w:ascii="Times New Roman" w:eastAsia="Times New Roman" w:hAnsi="Times New Roman" w:cs="Times New Roman"/>
          <w:kern w:val="0"/>
          <w14:ligatures w14:val="none"/>
        </w:rPr>
        <w:t>hand</w:t>
      </w:r>
      <w:r w:rsidR="00C25862">
        <w:rPr>
          <w:rFonts w:ascii="Times New Roman" w:eastAsia="Times New Roman" w:hAnsi="Times New Roman" w:cs="Times New Roman"/>
          <w:kern w:val="0"/>
          <w14:ligatures w14:val="none"/>
        </w:rPr>
        <w:t>s-</w:t>
      </w:r>
      <w:r w:rsidRPr="00AB6AB0">
        <w:rPr>
          <w:rFonts w:ascii="Times New Roman" w:eastAsia="Times New Roman" w:hAnsi="Times New Roman" w:cs="Times New Roman"/>
          <w:kern w:val="0"/>
          <w14:ligatures w14:val="none"/>
        </w:rPr>
        <w:t>on, data informed approach to leading TA teams through periods of rapid growth and constraint. My experience spans executive recruiting, workforce planning, employer branding, and process optimization, with a consistent focus on delivering high quality talent, strong candidate experiences, and sustainable results.</w:t>
      </w:r>
    </w:p>
    <w:p w14:paraId="0125B42B" w14:textId="77777777" w:rsidR="00AB6AB0" w:rsidRDefault="00AB6AB0" w:rsidP="004A6460">
      <w:pPr>
        <w:spacing w:after="0" w:line="240" w:lineRule="auto"/>
        <w:rPr>
          <w:rFonts w:ascii="Times New Roman" w:eastAsia="Times New Roman" w:hAnsi="Times New Roman" w:cs="Times New Roman"/>
          <w:b/>
          <w:bCs/>
          <w:kern w:val="0"/>
          <w14:ligatures w14:val="none"/>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gridCol w:w="4965"/>
      </w:tblGrid>
      <w:tr w:rsidR="001B3F94" w14:paraId="1C70C1FE" w14:textId="77777777" w:rsidTr="001B3F94">
        <w:tc>
          <w:tcPr>
            <w:tcW w:w="5025" w:type="dxa"/>
          </w:tcPr>
          <w:p w14:paraId="71B8222E" w14:textId="77777777" w:rsidR="00796C24" w:rsidRDefault="00796C24" w:rsidP="004A6460">
            <w:pPr>
              <w:pStyle w:val="ListParagraph"/>
              <w:numPr>
                <w:ilvl w:val="0"/>
                <w:numId w:val="5"/>
              </w:numPr>
              <w:rPr>
                <w:rFonts w:ascii="Times New Roman" w:eastAsia="Times New Roman" w:hAnsi="Times New Roman" w:cs="Times New Roman"/>
                <w:kern w:val="0"/>
                <w14:ligatures w14:val="none"/>
              </w:rPr>
            </w:pPr>
            <w:r w:rsidRPr="001B3F94">
              <w:rPr>
                <w:rFonts w:ascii="Times New Roman" w:eastAsia="Times New Roman" w:hAnsi="Times New Roman" w:cs="Times New Roman"/>
                <w:kern w:val="0"/>
                <w14:ligatures w14:val="none"/>
              </w:rPr>
              <w:t>Talent Acquisition &amp; Internal Mobility</w:t>
            </w:r>
            <w:r w:rsidRPr="001B3F94">
              <w:rPr>
                <w:rFonts w:ascii="Times New Roman" w:eastAsia="Times New Roman" w:hAnsi="Times New Roman" w:cs="Times New Roman"/>
                <w:kern w:val="0"/>
                <w14:ligatures w14:val="none"/>
              </w:rPr>
              <w:t xml:space="preserve"> </w:t>
            </w:r>
          </w:p>
          <w:p w14:paraId="4DC931F5" w14:textId="57D717C7" w:rsidR="001B3F94" w:rsidRPr="001B3F94" w:rsidRDefault="001B3F94" w:rsidP="004A6460">
            <w:pPr>
              <w:pStyle w:val="ListParagraph"/>
              <w:numPr>
                <w:ilvl w:val="0"/>
                <w:numId w:val="5"/>
              </w:numPr>
              <w:rPr>
                <w:rFonts w:ascii="Times New Roman" w:eastAsia="Times New Roman" w:hAnsi="Times New Roman" w:cs="Times New Roman"/>
                <w:kern w:val="0"/>
                <w14:ligatures w14:val="none"/>
              </w:rPr>
            </w:pPr>
            <w:r w:rsidRPr="001B3F94">
              <w:rPr>
                <w:rFonts w:ascii="Times New Roman" w:eastAsia="Times New Roman" w:hAnsi="Times New Roman" w:cs="Times New Roman"/>
                <w:kern w:val="0"/>
                <w14:ligatures w14:val="none"/>
              </w:rPr>
              <w:t xml:space="preserve">HR Business Partnering &amp; Executive Advisory </w:t>
            </w:r>
          </w:p>
          <w:p w14:paraId="119F4783" w14:textId="77777777" w:rsidR="001B3F94" w:rsidRDefault="001B3F94" w:rsidP="004A6460">
            <w:pPr>
              <w:pStyle w:val="ListParagraph"/>
              <w:numPr>
                <w:ilvl w:val="0"/>
                <w:numId w:val="5"/>
              </w:numPr>
              <w:rPr>
                <w:rFonts w:ascii="Times New Roman" w:eastAsia="Times New Roman" w:hAnsi="Times New Roman" w:cs="Times New Roman"/>
                <w:kern w:val="0"/>
                <w14:ligatures w14:val="none"/>
              </w:rPr>
            </w:pPr>
            <w:r w:rsidRPr="00796C24">
              <w:rPr>
                <w:rFonts w:ascii="Times New Roman" w:eastAsia="Times New Roman" w:hAnsi="Times New Roman" w:cs="Times New Roman"/>
                <w:kern w:val="0"/>
                <w:sz w:val="28"/>
                <w:szCs w:val="28"/>
                <w14:ligatures w14:val="none"/>
              </w:rPr>
              <w:t>HR A</w:t>
            </w:r>
            <w:r>
              <w:rPr>
                <w:rFonts w:ascii="Times New Roman" w:eastAsia="Times New Roman" w:hAnsi="Times New Roman" w:cs="Times New Roman"/>
                <w:kern w:val="0"/>
                <w14:ligatures w14:val="none"/>
              </w:rPr>
              <w:t>nalytics</w:t>
            </w:r>
            <w:r w:rsidRPr="00330C67">
              <w:rPr>
                <w:rFonts w:ascii="Times New Roman" w:eastAsia="Times New Roman" w:hAnsi="Times New Roman" w:cs="Times New Roman"/>
                <w:kern w:val="0"/>
                <w14:ligatures w14:val="none"/>
              </w:rPr>
              <w:t xml:space="preserve"> &amp; KPI</w:t>
            </w:r>
            <w:r>
              <w:rPr>
                <w:rFonts w:ascii="Times New Roman" w:eastAsia="Times New Roman" w:hAnsi="Times New Roman" w:cs="Times New Roman"/>
                <w:kern w:val="0"/>
                <w14:ligatures w14:val="none"/>
              </w:rPr>
              <w:t xml:space="preserve"> Dashboards</w:t>
            </w:r>
          </w:p>
          <w:p w14:paraId="5E19BF5C" w14:textId="77777777" w:rsidR="00796C24" w:rsidRDefault="00796C24" w:rsidP="004A6460">
            <w:pPr>
              <w:pStyle w:val="ListParagraph"/>
              <w:numPr>
                <w:ilvl w:val="0"/>
                <w:numId w:val="5"/>
              </w:numPr>
              <w:rPr>
                <w:rFonts w:ascii="Times New Roman" w:eastAsia="Times New Roman" w:hAnsi="Times New Roman" w:cs="Times New Roman"/>
                <w:kern w:val="0"/>
                <w14:ligatures w14:val="none"/>
              </w:rPr>
            </w:pPr>
            <w:r w:rsidRPr="001B3F94">
              <w:rPr>
                <w:rFonts w:ascii="Times New Roman" w:eastAsia="Times New Roman" w:hAnsi="Times New Roman" w:cs="Times New Roman"/>
                <w:kern w:val="0"/>
                <w14:ligatures w14:val="none"/>
              </w:rPr>
              <w:t>Organizational Design &amp; Job Architecture</w:t>
            </w:r>
          </w:p>
          <w:p w14:paraId="0A1DDEA8" w14:textId="77777777" w:rsidR="00796C24" w:rsidRDefault="00796C24" w:rsidP="004A6460">
            <w:pPr>
              <w:pStyle w:val="ListParagraph"/>
              <w:numPr>
                <w:ilvl w:val="0"/>
                <w:numId w:val="5"/>
              </w:numPr>
              <w:rPr>
                <w:rFonts w:ascii="Times New Roman" w:eastAsia="Times New Roman" w:hAnsi="Times New Roman" w:cs="Times New Roman"/>
                <w:kern w:val="0"/>
                <w14:ligatures w14:val="none"/>
              </w:rPr>
            </w:pPr>
            <w:r w:rsidRPr="001B3F94">
              <w:rPr>
                <w:rFonts w:ascii="Times New Roman" w:eastAsia="Times New Roman" w:hAnsi="Times New Roman" w:cs="Times New Roman"/>
                <w:kern w:val="0"/>
                <w14:ligatures w14:val="none"/>
              </w:rPr>
              <w:t>Change Management &amp; Transformation</w:t>
            </w:r>
          </w:p>
          <w:p w14:paraId="17D8C32F" w14:textId="1F77E189" w:rsidR="00796C24" w:rsidRPr="00796C24" w:rsidRDefault="00796C24" w:rsidP="00796C24">
            <w:pPr>
              <w:pStyle w:val="ListParagraph"/>
              <w:numPr>
                <w:ilvl w:val="0"/>
                <w:numId w:val="5"/>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Compliance &amp; Regulated Environments</w:t>
            </w:r>
          </w:p>
        </w:tc>
        <w:tc>
          <w:tcPr>
            <w:tcW w:w="4965" w:type="dxa"/>
          </w:tcPr>
          <w:p w14:paraId="70594C06" w14:textId="77777777" w:rsidR="001B3F94" w:rsidRDefault="001B3F94" w:rsidP="004A6460">
            <w:pPr>
              <w:pStyle w:val="ListParagraph"/>
              <w:numPr>
                <w:ilvl w:val="0"/>
                <w:numId w:val="5"/>
              </w:numPr>
              <w:rPr>
                <w:rFonts w:ascii="Times New Roman" w:eastAsia="Times New Roman" w:hAnsi="Times New Roman" w:cs="Times New Roman"/>
                <w:kern w:val="0"/>
                <w14:ligatures w14:val="none"/>
              </w:rPr>
            </w:pPr>
            <w:r w:rsidRPr="00330C67">
              <w:rPr>
                <w:rFonts w:ascii="Times New Roman" w:eastAsia="Times New Roman" w:hAnsi="Times New Roman" w:cs="Times New Roman"/>
                <w:kern w:val="0"/>
                <w14:ligatures w14:val="none"/>
              </w:rPr>
              <w:t>Workforce Planning</w:t>
            </w:r>
            <w:r>
              <w:rPr>
                <w:rFonts w:ascii="Times New Roman" w:eastAsia="Times New Roman" w:hAnsi="Times New Roman" w:cs="Times New Roman"/>
                <w:kern w:val="0"/>
                <w14:ligatures w14:val="none"/>
              </w:rPr>
              <w:t xml:space="preserve"> &amp; Capacity Modeling</w:t>
            </w:r>
          </w:p>
          <w:p w14:paraId="73FDE855" w14:textId="77777777" w:rsidR="00796C24" w:rsidRDefault="00796C24" w:rsidP="00796C24">
            <w:pPr>
              <w:pStyle w:val="ListParagraph"/>
              <w:numPr>
                <w:ilvl w:val="0"/>
                <w:numId w:val="5"/>
              </w:numPr>
              <w:rPr>
                <w:rFonts w:ascii="Times New Roman" w:eastAsia="Times New Roman" w:hAnsi="Times New Roman" w:cs="Times New Roman"/>
                <w:kern w:val="0"/>
                <w14:ligatures w14:val="none"/>
              </w:rPr>
            </w:pPr>
            <w:r w:rsidRPr="00330C67">
              <w:rPr>
                <w:rFonts w:ascii="Times New Roman" w:eastAsia="Times New Roman" w:hAnsi="Times New Roman" w:cs="Times New Roman"/>
                <w:kern w:val="0"/>
                <w14:ligatures w14:val="none"/>
              </w:rPr>
              <w:t>Team Leadership &amp; Development</w:t>
            </w:r>
          </w:p>
          <w:p w14:paraId="5482A652" w14:textId="77777777" w:rsidR="001B3F94" w:rsidRDefault="001B3F94" w:rsidP="001B3F94">
            <w:pPr>
              <w:pStyle w:val="ListParagraph"/>
              <w:numPr>
                <w:ilvl w:val="0"/>
                <w:numId w:val="5"/>
              </w:numPr>
              <w:rPr>
                <w:rFonts w:ascii="Times New Roman" w:eastAsia="Times New Roman" w:hAnsi="Times New Roman" w:cs="Times New Roman"/>
                <w:kern w:val="0"/>
                <w14:ligatures w14:val="none"/>
              </w:rPr>
            </w:pPr>
            <w:r w:rsidRPr="001B3F94">
              <w:rPr>
                <w:rFonts w:ascii="Times New Roman" w:eastAsia="Times New Roman" w:hAnsi="Times New Roman" w:cs="Times New Roman"/>
                <w:kern w:val="0"/>
                <w14:ligatures w14:val="none"/>
              </w:rPr>
              <w:t>Performance &amp; Leader Effectiveness</w:t>
            </w:r>
          </w:p>
          <w:p w14:paraId="08612889" w14:textId="77777777" w:rsidR="00796C24" w:rsidRDefault="00796C24" w:rsidP="001B3F94">
            <w:pPr>
              <w:pStyle w:val="ListParagraph"/>
              <w:numPr>
                <w:ilvl w:val="0"/>
                <w:numId w:val="5"/>
              </w:numPr>
              <w:rPr>
                <w:rFonts w:ascii="Times New Roman" w:eastAsia="Times New Roman" w:hAnsi="Times New Roman" w:cs="Times New Roman"/>
                <w:kern w:val="0"/>
                <w14:ligatures w14:val="none"/>
              </w:rPr>
            </w:pPr>
            <w:r w:rsidRPr="00330C67">
              <w:rPr>
                <w:rFonts w:ascii="Times New Roman" w:eastAsia="Times New Roman" w:hAnsi="Times New Roman" w:cs="Times New Roman"/>
                <w:kern w:val="0"/>
                <w14:ligatures w14:val="none"/>
              </w:rPr>
              <w:t>Employee Engagement</w:t>
            </w:r>
            <w:r>
              <w:rPr>
                <w:rFonts w:ascii="Times New Roman" w:eastAsia="Times New Roman" w:hAnsi="Times New Roman" w:cs="Times New Roman"/>
                <w:kern w:val="0"/>
                <w14:ligatures w14:val="none"/>
              </w:rPr>
              <w:t xml:space="preserve"> &amp; Retention Strategies</w:t>
            </w:r>
          </w:p>
          <w:p w14:paraId="6AD79B1A" w14:textId="77777777" w:rsidR="00796C24" w:rsidRDefault="00796C24" w:rsidP="001B3F94">
            <w:pPr>
              <w:pStyle w:val="ListParagraph"/>
              <w:numPr>
                <w:ilvl w:val="0"/>
                <w:numId w:val="5"/>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DEI &amp; Pay Equity Initiatives</w:t>
            </w:r>
          </w:p>
          <w:p w14:paraId="71C48D61" w14:textId="5B811A1C" w:rsidR="00C25862" w:rsidRPr="001B3F94" w:rsidRDefault="00C25862" w:rsidP="001B3F94">
            <w:pPr>
              <w:pStyle w:val="ListParagraph"/>
              <w:numPr>
                <w:ilvl w:val="0"/>
                <w:numId w:val="5"/>
              </w:numPr>
              <w:rPr>
                <w:rFonts w:ascii="Times New Roman" w:eastAsia="Times New Roman" w:hAnsi="Times New Roman" w:cs="Times New Roman"/>
                <w:kern w:val="0"/>
                <w14:ligatures w14:val="none"/>
              </w:rPr>
            </w:pPr>
            <w:r w:rsidRPr="00C25862">
              <w:rPr>
                <w:rFonts w:ascii="Times New Roman" w:eastAsia="Times New Roman" w:hAnsi="Times New Roman" w:cs="Times New Roman"/>
                <w:kern w:val="0"/>
                <w14:ligatures w14:val="none"/>
              </w:rPr>
              <w:t>Recruiting Operations &amp; Process Optimization</w:t>
            </w:r>
          </w:p>
        </w:tc>
      </w:tr>
    </w:tbl>
    <w:p w14:paraId="1E7178CD" w14:textId="77777777" w:rsidR="004A6460" w:rsidRPr="00F1726B" w:rsidRDefault="00000000" w:rsidP="004A6460">
      <w:pPr>
        <w:spacing w:after="0" w:line="24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color w:val="156082" w:themeColor="accent1"/>
          <w:kern w:val="0"/>
          <w14:ligatures w14:val="none"/>
        </w:rPr>
        <w:pict w14:anchorId="5F653248">
          <v:rect id="_x0000_i1026" style="width:0;height:1.5pt" o:hrstd="t" o:hr="t" fillcolor="#a0a0a0" stroked="f"/>
        </w:pict>
      </w:r>
    </w:p>
    <w:p w14:paraId="023404B4" w14:textId="77777777" w:rsidR="004A6460" w:rsidRPr="00F1726B" w:rsidRDefault="004A6460" w:rsidP="004A6460">
      <w:pPr>
        <w:spacing w:before="120" w:after="120" w:line="240" w:lineRule="auto"/>
        <w:jc w:val="center"/>
        <w:outlineLvl w:val="2"/>
        <w:rPr>
          <w:rFonts w:ascii="Times New Roman" w:eastAsia="Times New Roman" w:hAnsi="Times New Roman" w:cs="Times New Roman"/>
          <w:b/>
          <w:bCs/>
          <w:color w:val="156082" w:themeColor="accent1"/>
          <w:kern w:val="0"/>
          <w:sz w:val="27"/>
          <w:szCs w:val="27"/>
          <w14:ligatures w14:val="none"/>
        </w:rPr>
      </w:pPr>
      <w:r w:rsidRPr="00F1726B">
        <w:rPr>
          <w:rFonts w:ascii="Times New Roman" w:eastAsia="Times New Roman" w:hAnsi="Times New Roman" w:cs="Times New Roman"/>
          <w:b/>
          <w:bCs/>
          <w:color w:val="156082" w:themeColor="accent1"/>
          <w:kern w:val="0"/>
          <w:sz w:val="27"/>
          <w:szCs w:val="27"/>
          <w14:ligatures w14:val="none"/>
        </w:rPr>
        <w:t>EXPERIENCE</w:t>
      </w:r>
    </w:p>
    <w:p w14:paraId="20A511A8" w14:textId="5522D993" w:rsidR="004A6460" w:rsidRDefault="007D08CA" w:rsidP="004A6460">
      <w:pPr>
        <w:spacing w:after="0" w:line="240" w:lineRule="auto"/>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TALENT ACQUISITION &amp; </w:t>
      </w:r>
      <w:r w:rsidR="004A6460">
        <w:rPr>
          <w:rFonts w:ascii="Times New Roman" w:eastAsia="Times New Roman" w:hAnsi="Times New Roman" w:cs="Times New Roman"/>
          <w:b/>
          <w:bCs/>
          <w:kern w:val="0"/>
          <w14:ligatures w14:val="none"/>
        </w:rPr>
        <w:t>HR CONSULT</w:t>
      </w:r>
      <w:r>
        <w:rPr>
          <w:rFonts w:ascii="Times New Roman" w:eastAsia="Times New Roman" w:hAnsi="Times New Roman" w:cs="Times New Roman"/>
          <w:b/>
          <w:bCs/>
          <w:kern w:val="0"/>
          <w14:ligatures w14:val="none"/>
        </w:rPr>
        <w:t xml:space="preserve">ANT </w:t>
      </w:r>
      <w:r w:rsidRPr="007413D5">
        <w:rPr>
          <w:rFonts w:ascii="Times New Roman" w:eastAsia="Times New Roman" w:hAnsi="Times New Roman" w:cs="Times New Roman"/>
          <w:kern w:val="0"/>
          <w14:ligatures w14:val="none"/>
        </w:rPr>
        <w:t xml:space="preserve">| </w:t>
      </w:r>
      <w:r>
        <w:rPr>
          <w:rFonts w:ascii="Times New Roman" w:eastAsia="Times New Roman" w:hAnsi="Times New Roman" w:cs="Times New Roman"/>
          <w:b/>
          <w:bCs/>
          <w:kern w:val="0"/>
          <w14:ligatures w14:val="none"/>
        </w:rPr>
        <w:t>PROFESSIONAL DEVELOPMENT</w:t>
      </w:r>
    </w:p>
    <w:p w14:paraId="77A33093" w14:textId="29187B06" w:rsidR="004A6460" w:rsidRPr="007413D5" w:rsidRDefault="007D08CA" w:rsidP="007D08CA">
      <w:pPr>
        <w:spacing w:after="0" w:line="240" w:lineRule="auto"/>
        <w:outlineLvl w:val="3"/>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Blatchford Talent / HR Consulting </w:t>
      </w:r>
      <w:r w:rsidRPr="007413D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Melrose, MA</w:t>
      </w:r>
      <w:r w:rsidR="004A6460" w:rsidRPr="007413D5">
        <w:rPr>
          <w:rFonts w:ascii="Times New Roman" w:eastAsia="Times New Roman" w:hAnsi="Times New Roman" w:cs="Times New Roman"/>
          <w:kern w:val="0"/>
          <w14:ligatures w14:val="none"/>
        </w:rPr>
        <w:t xml:space="preserve"> | Jan. 2024 – </w:t>
      </w:r>
      <w:r w:rsidR="003C4E89">
        <w:rPr>
          <w:rFonts w:ascii="Times New Roman" w:eastAsia="Times New Roman" w:hAnsi="Times New Roman" w:cs="Times New Roman"/>
          <w:kern w:val="0"/>
          <w14:ligatures w14:val="none"/>
        </w:rPr>
        <w:t>Present</w:t>
      </w:r>
    </w:p>
    <w:p w14:paraId="10EB42EE" w14:textId="520D3E4F" w:rsidR="005B1349" w:rsidRPr="005B1349" w:rsidRDefault="005B1349" w:rsidP="005B1349">
      <w:pPr>
        <w:tabs>
          <w:tab w:val="num" w:pos="360"/>
        </w:tabs>
        <w:spacing w:after="0" w:line="240" w:lineRule="auto"/>
        <w:rPr>
          <w:rFonts w:ascii="Times New Roman" w:eastAsia="Times New Roman" w:hAnsi="Times New Roman" w:cs="Times New Roman"/>
          <w:b/>
          <w:bCs/>
          <w:kern w:val="0"/>
          <w14:ligatures w14:val="none"/>
        </w:rPr>
      </w:pPr>
      <w:r w:rsidRPr="005B1349">
        <w:rPr>
          <w:rFonts w:ascii="Times New Roman" w:eastAsia="Times New Roman" w:hAnsi="Times New Roman" w:cs="Times New Roman"/>
          <w:b/>
          <w:bCs/>
          <w:kern w:val="0"/>
          <w14:ligatures w14:val="none"/>
        </w:rPr>
        <w:t>Organizational HR Consulting:</w:t>
      </w:r>
    </w:p>
    <w:p w14:paraId="08B34BF3" w14:textId="77777777" w:rsidR="00775924" w:rsidRPr="00775924" w:rsidRDefault="00775924" w:rsidP="00775924">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775924">
        <w:rPr>
          <w:rFonts w:ascii="Times New Roman" w:eastAsia="Times New Roman" w:hAnsi="Times New Roman" w:cs="Times New Roman"/>
          <w:kern w:val="0"/>
          <w14:ligatures w14:val="none"/>
        </w:rPr>
        <w:t>Provide strategic HR consulting to nonprofit organizations, including The Food Drive, Inc., advising leadership on workforce planning, policy modernization, benefits optimization, and process improvement to strengthen operations, enhance employee experience, and drive organizational effectiveness.</w:t>
      </w:r>
    </w:p>
    <w:p w14:paraId="45C7D0D1" w14:textId="3AFCA0D8" w:rsidR="005B1349" w:rsidRPr="00775924" w:rsidRDefault="005B1349" w:rsidP="00775924">
      <w:pPr>
        <w:tabs>
          <w:tab w:val="num" w:pos="360"/>
        </w:tabs>
        <w:spacing w:after="0" w:line="240" w:lineRule="auto"/>
        <w:rPr>
          <w:rFonts w:ascii="Times New Roman" w:eastAsia="Times New Roman" w:hAnsi="Times New Roman" w:cs="Times New Roman"/>
          <w:b/>
          <w:bCs/>
          <w:kern w:val="0"/>
          <w14:ligatures w14:val="none"/>
        </w:rPr>
      </w:pPr>
      <w:r w:rsidRPr="00775924">
        <w:rPr>
          <w:rFonts w:ascii="Times New Roman" w:eastAsia="Times New Roman" w:hAnsi="Times New Roman" w:cs="Times New Roman"/>
          <w:b/>
          <w:bCs/>
          <w:kern w:val="0"/>
          <w14:ligatures w14:val="none"/>
        </w:rPr>
        <w:t>Individual Career Support:</w:t>
      </w:r>
    </w:p>
    <w:p w14:paraId="304831B2" w14:textId="39567B5F" w:rsidR="007D08CA" w:rsidRPr="007D08CA" w:rsidRDefault="007D08CA" w:rsidP="007D08CA">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7D08CA">
        <w:rPr>
          <w:rFonts w:ascii="Times New Roman" w:eastAsia="Times New Roman" w:hAnsi="Times New Roman" w:cs="Times New Roman"/>
          <w:kern w:val="0"/>
          <w14:ligatures w14:val="none"/>
        </w:rPr>
        <w:t>Advise mid- to senior-level professionals on resume development, personal branding, and job search strategies to help them secure new opportunities.</w:t>
      </w:r>
    </w:p>
    <w:p w14:paraId="1A5E93BD" w14:textId="77777777" w:rsidR="005B1349" w:rsidRPr="005B1349" w:rsidRDefault="005B1349" w:rsidP="005B1349">
      <w:pPr>
        <w:tabs>
          <w:tab w:val="num" w:pos="360"/>
        </w:tabs>
        <w:spacing w:after="0" w:line="240" w:lineRule="auto"/>
        <w:rPr>
          <w:rFonts w:ascii="Times New Roman" w:eastAsia="Times New Roman" w:hAnsi="Times New Roman" w:cs="Times New Roman"/>
          <w:kern w:val="0"/>
          <w14:ligatures w14:val="none"/>
        </w:rPr>
      </w:pPr>
      <w:r w:rsidRPr="005B1349">
        <w:rPr>
          <w:rFonts w:ascii="Times New Roman" w:eastAsia="Times New Roman" w:hAnsi="Times New Roman" w:cs="Times New Roman"/>
          <w:b/>
          <w:bCs/>
          <w:kern w:val="0"/>
          <w14:ligatures w14:val="none"/>
        </w:rPr>
        <w:t>Professional Credentials &amp; Education:</w:t>
      </w:r>
    </w:p>
    <w:p w14:paraId="192A39D3" w14:textId="19F30048" w:rsidR="007D08CA" w:rsidRPr="007D08CA" w:rsidRDefault="007D08CA" w:rsidP="007D08CA">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7D08CA">
        <w:rPr>
          <w:rFonts w:ascii="Times New Roman" w:eastAsia="Times New Roman" w:hAnsi="Times New Roman" w:cs="Times New Roman"/>
          <w:kern w:val="0"/>
          <w14:ligatures w14:val="none"/>
        </w:rPr>
        <w:t>Completed Bachelor of Science in Business Administration – Human Resources Management, Southern New Hampshire University (Summa Cum Laude, GPA 4.0).</w:t>
      </w:r>
    </w:p>
    <w:p w14:paraId="03F90E8D" w14:textId="265166FD" w:rsidR="007D08CA" w:rsidRPr="007D08CA" w:rsidRDefault="007D08CA" w:rsidP="007D08CA">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7D08CA">
        <w:rPr>
          <w:rFonts w:ascii="Times New Roman" w:eastAsia="Times New Roman" w:hAnsi="Times New Roman" w:cs="Times New Roman"/>
          <w:kern w:val="0"/>
          <w14:ligatures w14:val="none"/>
        </w:rPr>
        <w:t>Earned SHRM-CP certification from the Society for Human Resources Management.</w:t>
      </w:r>
    </w:p>
    <w:p w14:paraId="08F5F4AA" w14:textId="77777777" w:rsidR="004A6460" w:rsidRDefault="004A6460" w:rsidP="004A6460">
      <w:pPr>
        <w:spacing w:after="0" w:line="240" w:lineRule="auto"/>
        <w:outlineLvl w:val="3"/>
        <w:rPr>
          <w:rFonts w:ascii="Times New Roman" w:eastAsia="Times New Roman" w:hAnsi="Times New Roman" w:cs="Times New Roman"/>
          <w:b/>
          <w:bCs/>
          <w:kern w:val="0"/>
          <w14:ligatures w14:val="none"/>
        </w:rPr>
      </w:pPr>
    </w:p>
    <w:p w14:paraId="5EB7D50E" w14:textId="77777777" w:rsidR="004A6460" w:rsidRDefault="004A6460" w:rsidP="004A6460">
      <w:pPr>
        <w:spacing w:after="0" w:line="240" w:lineRule="auto"/>
        <w:outlineLvl w:val="3"/>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DIRECTOR, TALENT ACQUISITION</w:t>
      </w:r>
    </w:p>
    <w:p w14:paraId="4D7555DF" w14:textId="77777777" w:rsidR="004A6460" w:rsidRPr="007413D5" w:rsidRDefault="004A6460" w:rsidP="004A6460">
      <w:pPr>
        <w:spacing w:after="0" w:line="240" w:lineRule="auto"/>
        <w:outlineLvl w:val="3"/>
        <w:rPr>
          <w:rFonts w:ascii="Times New Roman" w:eastAsia="Times New Roman" w:hAnsi="Times New Roman" w:cs="Times New Roman"/>
          <w:kern w:val="0"/>
          <w14:ligatures w14:val="none"/>
        </w:rPr>
      </w:pPr>
      <w:r w:rsidRPr="007413D5">
        <w:rPr>
          <w:rFonts w:ascii="Times New Roman" w:eastAsia="Times New Roman" w:hAnsi="Times New Roman" w:cs="Times New Roman"/>
          <w:kern w:val="0"/>
          <w14:ligatures w14:val="none"/>
        </w:rPr>
        <w:t>Santander Holdings – Boston, MA</w:t>
      </w:r>
      <w:r>
        <w:rPr>
          <w:rFonts w:ascii="Times New Roman" w:eastAsia="Times New Roman" w:hAnsi="Times New Roman" w:cs="Times New Roman"/>
          <w:kern w:val="0"/>
          <w14:ligatures w14:val="none"/>
        </w:rPr>
        <w:t xml:space="preserve"> </w:t>
      </w:r>
      <w:r w:rsidRPr="007413D5">
        <w:rPr>
          <w:rFonts w:ascii="Times New Roman" w:eastAsia="Times New Roman" w:hAnsi="Times New Roman" w:cs="Times New Roman"/>
          <w:kern w:val="0"/>
          <w14:ligatures w14:val="none"/>
        </w:rPr>
        <w:t xml:space="preserve">| Feb. 2016 – </w:t>
      </w:r>
      <w:r>
        <w:rPr>
          <w:rFonts w:ascii="Times New Roman" w:eastAsia="Times New Roman" w:hAnsi="Times New Roman" w:cs="Times New Roman"/>
          <w:kern w:val="0"/>
          <w14:ligatures w14:val="none"/>
        </w:rPr>
        <w:t>Jan</w:t>
      </w:r>
      <w:r w:rsidRPr="007413D5">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4</w:t>
      </w:r>
    </w:p>
    <w:p w14:paraId="296C3969"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Strategic Recruitment Leadership:</w:t>
      </w:r>
      <w:r w:rsidRPr="00136344">
        <w:rPr>
          <w:rFonts w:ascii="Times New Roman" w:eastAsia="Times New Roman" w:hAnsi="Times New Roman" w:cs="Times New Roman"/>
          <w:kern w:val="0"/>
          <w14:ligatures w14:val="none"/>
        </w:rPr>
        <w:t xml:space="preserve"> </w:t>
      </w:r>
    </w:p>
    <w:p w14:paraId="37E32C1D" w14:textId="2E1B03BD" w:rsidR="004A6460" w:rsidRDefault="00C876C8"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C876C8">
        <w:rPr>
          <w:rFonts w:ascii="Times New Roman" w:eastAsia="Times New Roman" w:hAnsi="Times New Roman" w:cs="Times New Roman"/>
          <w:kern w:val="0"/>
          <w14:ligatures w14:val="none"/>
        </w:rPr>
        <w:t>Directed enterprise-wide recruitment strategy across G&amp;A, Commercial, Automotive, and Investments, partnering with HRBPs and business leaders to align hiring plans with evolving business needs and workforce demand.</w:t>
      </w:r>
    </w:p>
    <w:p w14:paraId="21202C81" w14:textId="16B338D4" w:rsidR="004A6460" w:rsidRPr="00246CF3" w:rsidRDefault="00AB6AB0"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AB6AB0">
        <w:rPr>
          <w:rFonts w:ascii="Times New Roman" w:eastAsia="Times New Roman" w:hAnsi="Times New Roman" w:cs="Times New Roman"/>
          <w:kern w:val="0"/>
          <w14:ligatures w14:val="none"/>
        </w:rPr>
        <w:lastRenderedPageBreak/>
        <w:t>Managed and developed a distributed team of experienced hire recruiters and sourcers, leveraging technology and strategic partnerships to drive operational excellence.</w:t>
      </w:r>
    </w:p>
    <w:p w14:paraId="6A580DC7" w14:textId="77777777" w:rsidR="004A6460" w:rsidRPr="005E15E3" w:rsidRDefault="004A6460" w:rsidP="004A64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Technology &amp; Process </w:t>
      </w:r>
      <w:r w:rsidRPr="005E15E3">
        <w:rPr>
          <w:rFonts w:ascii="Times New Roman" w:eastAsia="Times New Roman" w:hAnsi="Times New Roman" w:cs="Times New Roman"/>
          <w:b/>
          <w:bCs/>
          <w:kern w:val="0"/>
          <w14:ligatures w14:val="none"/>
        </w:rPr>
        <w:t>Optimization:</w:t>
      </w:r>
      <w:r w:rsidRPr="005E15E3">
        <w:rPr>
          <w:rFonts w:ascii="Times New Roman" w:eastAsia="Times New Roman" w:hAnsi="Times New Roman" w:cs="Times New Roman"/>
          <w:kern w:val="0"/>
          <w14:ligatures w14:val="none"/>
        </w:rPr>
        <w:t xml:space="preserve"> </w:t>
      </w:r>
    </w:p>
    <w:p w14:paraId="4F157EFB" w14:textId="5D3A4AD1" w:rsidR="004A6460" w:rsidRDefault="00C876C8"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C876C8">
        <w:rPr>
          <w:rFonts w:ascii="Times New Roman" w:eastAsia="Times New Roman" w:hAnsi="Times New Roman" w:cs="Times New Roman"/>
          <w:kern w:val="0"/>
          <w14:ligatures w14:val="none"/>
        </w:rPr>
        <w:t>Designed and implemented recruitment dashboards and KPIs to address visibility and performance gaps, resulting in improved time-to-fill and measurable increases in candidate and hiring manager satisfaction.</w:t>
      </w:r>
    </w:p>
    <w:p w14:paraId="06B54E69" w14:textId="77777777" w:rsidR="004A6460" w:rsidRPr="00136344" w:rsidRDefault="004A6460"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Led optimization of</w:t>
      </w:r>
      <w:r w:rsidRPr="00136344">
        <w:rPr>
          <w:rFonts w:ascii="Times New Roman" w:eastAsia="Times New Roman" w:hAnsi="Times New Roman" w:cs="Times New Roman"/>
          <w:kern w:val="0"/>
          <w14:ligatures w14:val="none"/>
        </w:rPr>
        <w:t xml:space="preserve"> Talent Acquisition </w:t>
      </w:r>
      <w:r>
        <w:rPr>
          <w:rFonts w:ascii="Times New Roman" w:eastAsia="Times New Roman" w:hAnsi="Times New Roman" w:cs="Times New Roman"/>
          <w:kern w:val="0"/>
          <w14:ligatures w14:val="none"/>
        </w:rPr>
        <w:t xml:space="preserve">systems and workflows, including Workday and </w:t>
      </w:r>
      <w:r w:rsidRPr="00136344">
        <w:rPr>
          <w:rFonts w:ascii="Times New Roman" w:eastAsia="Times New Roman" w:hAnsi="Times New Roman" w:cs="Times New Roman"/>
          <w:kern w:val="0"/>
          <w14:ligatures w14:val="none"/>
        </w:rPr>
        <w:t xml:space="preserve">SharePoint </w:t>
      </w:r>
      <w:r>
        <w:rPr>
          <w:rFonts w:ascii="Times New Roman" w:eastAsia="Times New Roman" w:hAnsi="Times New Roman" w:cs="Times New Roman"/>
          <w:kern w:val="0"/>
          <w14:ligatures w14:val="none"/>
        </w:rPr>
        <w:t>integration to streamline recruiter enablement</w:t>
      </w:r>
      <w:r w:rsidRPr="00136344">
        <w:rPr>
          <w:rFonts w:ascii="Times New Roman" w:eastAsia="Times New Roman" w:hAnsi="Times New Roman" w:cs="Times New Roman"/>
          <w:kern w:val="0"/>
          <w14:ligatures w14:val="none"/>
        </w:rPr>
        <w:t>.</w:t>
      </w:r>
    </w:p>
    <w:p w14:paraId="748DC2D8" w14:textId="391D4501" w:rsidR="004A6460" w:rsidRPr="00136344" w:rsidRDefault="004A6460"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Built</w:t>
      </w:r>
      <w:r w:rsidRPr="00136344">
        <w:rPr>
          <w:rFonts w:ascii="Times New Roman" w:eastAsia="Times New Roman" w:hAnsi="Times New Roman" w:cs="Times New Roman"/>
          <w:kern w:val="0"/>
          <w14:ligatures w14:val="none"/>
        </w:rPr>
        <w:t xml:space="preserve"> </w:t>
      </w:r>
      <w:r w:rsidR="00BA4BF8">
        <w:rPr>
          <w:rFonts w:ascii="Times New Roman" w:eastAsia="Times New Roman" w:hAnsi="Times New Roman" w:cs="Times New Roman"/>
          <w:kern w:val="0"/>
          <w14:ligatures w14:val="none"/>
        </w:rPr>
        <w:t>h</w:t>
      </w:r>
      <w:r w:rsidRPr="00136344">
        <w:rPr>
          <w:rFonts w:ascii="Times New Roman" w:eastAsia="Times New Roman" w:hAnsi="Times New Roman" w:cs="Times New Roman"/>
          <w:kern w:val="0"/>
          <w14:ligatures w14:val="none"/>
        </w:rPr>
        <w:t xml:space="preserve">iring </w:t>
      </w:r>
      <w:r w:rsidR="00BA4BF8">
        <w:rPr>
          <w:rFonts w:ascii="Times New Roman" w:eastAsia="Times New Roman" w:hAnsi="Times New Roman" w:cs="Times New Roman"/>
          <w:kern w:val="0"/>
          <w14:ligatures w14:val="none"/>
        </w:rPr>
        <w:t>m</w:t>
      </w:r>
      <w:r w:rsidRPr="00136344">
        <w:rPr>
          <w:rFonts w:ascii="Times New Roman" w:eastAsia="Times New Roman" w:hAnsi="Times New Roman" w:cs="Times New Roman"/>
          <w:kern w:val="0"/>
          <w14:ligatures w14:val="none"/>
        </w:rPr>
        <w:t xml:space="preserve">anager </w:t>
      </w:r>
      <w:r w:rsidR="00BA4BF8">
        <w:rPr>
          <w:rFonts w:ascii="Times New Roman" w:eastAsia="Times New Roman" w:hAnsi="Times New Roman" w:cs="Times New Roman"/>
          <w:kern w:val="0"/>
          <w14:ligatures w14:val="none"/>
        </w:rPr>
        <w:t>t</w:t>
      </w:r>
      <w:r w:rsidRPr="00136344">
        <w:rPr>
          <w:rFonts w:ascii="Times New Roman" w:eastAsia="Times New Roman" w:hAnsi="Times New Roman" w:cs="Times New Roman"/>
          <w:kern w:val="0"/>
          <w14:ligatures w14:val="none"/>
        </w:rPr>
        <w:t>oolkit</w:t>
      </w:r>
      <w:r w:rsidR="00BA4BF8">
        <w:rPr>
          <w:rFonts w:ascii="Times New Roman" w:eastAsia="Times New Roman" w:hAnsi="Times New Roman" w:cs="Times New Roman"/>
          <w:kern w:val="0"/>
          <w14:ligatures w14:val="none"/>
        </w:rPr>
        <w:t>s</w:t>
      </w:r>
      <w:r w:rsidRPr="00136344">
        <w:rPr>
          <w:rFonts w:ascii="Times New Roman" w:eastAsia="Times New Roman" w:hAnsi="Times New Roman" w:cs="Times New Roman"/>
          <w:kern w:val="0"/>
          <w14:ligatures w14:val="none"/>
        </w:rPr>
        <w:t xml:space="preserve"> and </w:t>
      </w:r>
      <w:r>
        <w:rPr>
          <w:rFonts w:ascii="Times New Roman" w:eastAsia="Times New Roman" w:hAnsi="Times New Roman" w:cs="Times New Roman"/>
          <w:kern w:val="0"/>
          <w14:ligatures w14:val="none"/>
        </w:rPr>
        <w:t xml:space="preserve">delivered </w:t>
      </w:r>
      <w:r w:rsidRPr="00136344">
        <w:rPr>
          <w:rFonts w:ascii="Times New Roman" w:eastAsia="Times New Roman" w:hAnsi="Times New Roman" w:cs="Times New Roman"/>
          <w:kern w:val="0"/>
          <w14:ligatures w14:val="none"/>
        </w:rPr>
        <w:t xml:space="preserve">competency-based interviewing </w:t>
      </w:r>
      <w:r>
        <w:rPr>
          <w:rFonts w:ascii="Times New Roman" w:eastAsia="Times New Roman" w:hAnsi="Times New Roman" w:cs="Times New Roman"/>
          <w:kern w:val="0"/>
          <w14:ligatures w14:val="none"/>
        </w:rPr>
        <w:t>programs</w:t>
      </w:r>
      <w:r w:rsidRPr="00136344">
        <w:rPr>
          <w:rFonts w:ascii="Times New Roman" w:eastAsia="Times New Roman" w:hAnsi="Times New Roman" w:cs="Times New Roman"/>
          <w:kern w:val="0"/>
          <w14:ligatures w14:val="none"/>
        </w:rPr>
        <w:t xml:space="preserve"> to empower managers in hiring and retention efforts.</w:t>
      </w:r>
    </w:p>
    <w:p w14:paraId="7D78DB37" w14:textId="294000C1" w:rsidR="004A6460"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Organizational Design:</w:t>
      </w:r>
      <w:r w:rsidRPr="00136344">
        <w:rPr>
          <w:rFonts w:ascii="Times New Roman" w:eastAsia="Times New Roman" w:hAnsi="Times New Roman" w:cs="Times New Roman"/>
          <w:kern w:val="0"/>
          <w14:ligatures w14:val="none"/>
        </w:rPr>
        <w:t xml:space="preserve"> </w:t>
      </w:r>
    </w:p>
    <w:p w14:paraId="5CC3F006" w14:textId="77777777" w:rsidR="00C876C8" w:rsidRPr="00C876C8" w:rsidRDefault="00C876C8" w:rsidP="00C876C8">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C876C8">
        <w:rPr>
          <w:rFonts w:ascii="Times New Roman" w:eastAsia="Times New Roman" w:hAnsi="Times New Roman" w:cs="Times New Roman"/>
          <w:kern w:val="0"/>
          <w14:ligatures w14:val="none"/>
        </w:rPr>
        <w:t>Led the Talent Acquisition workstream for an enterprise-wide job architecture and compensation overhaul, consolidating 20,000+ roles to improve internal equity, governance, and workforce scalability.</w:t>
      </w:r>
    </w:p>
    <w:p w14:paraId="3B5E9826" w14:textId="7BB152D7" w:rsidR="004A6460" w:rsidRPr="00610AAB"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Talent Programs &amp; DEI Initiatives:</w:t>
      </w:r>
    </w:p>
    <w:p w14:paraId="36FFC79E" w14:textId="2D13EBBA" w:rsidR="004A6460" w:rsidRDefault="00C876C8"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C876C8">
        <w:rPr>
          <w:rFonts w:ascii="Times New Roman" w:eastAsia="Times New Roman" w:hAnsi="Times New Roman" w:cs="Times New Roman"/>
          <w:kern w:val="0"/>
          <w14:ligatures w14:val="none"/>
        </w:rPr>
        <w:t>Spearheaded employer branding and DEI recruiting initiatives to address diversity gaps, delivering scalable programs that expanded diverse candidate pipelines across multiple business lines.</w:t>
      </w:r>
    </w:p>
    <w:p w14:paraId="0D99BBC3" w14:textId="77777777" w:rsidR="004A6460" w:rsidRPr="00D54DEE" w:rsidRDefault="004A6460" w:rsidP="004A6460">
      <w:pPr>
        <w:numPr>
          <w:ilvl w:val="0"/>
          <w:numId w:val="1"/>
        </w:numPr>
        <w:tabs>
          <w:tab w:val="clear" w:pos="720"/>
          <w:tab w:val="num" w:pos="360"/>
        </w:tabs>
        <w:spacing w:after="0" w:line="240" w:lineRule="auto"/>
        <w:ind w:left="360"/>
        <w:rPr>
          <w:rFonts w:ascii="Times New Roman" w:eastAsia="Times New Roman" w:hAnsi="Times New Roman" w:cs="Times New Roman"/>
          <w:kern w:val="0"/>
          <w14:ligatures w14:val="none"/>
        </w:rPr>
      </w:pPr>
      <w:r w:rsidRPr="00D54DEE">
        <w:rPr>
          <w:rFonts w:ascii="Times New Roman" w:eastAsia="Times New Roman" w:hAnsi="Times New Roman" w:cs="Times New Roman"/>
          <w:kern w:val="0"/>
          <w14:ligatures w14:val="none"/>
        </w:rPr>
        <w:t>Developed and implemented programs including the Key Talent Program (global internal mobility), Commercial Credit Training Program (internal and external), Risk Leadership Development Program (internal), and Investment Banking Analyst/Associate Program (annual hiring of 40+ candidates).</w:t>
      </w:r>
    </w:p>
    <w:p w14:paraId="5DC4E6A1" w14:textId="77777777" w:rsidR="004A6460" w:rsidRDefault="004A6460" w:rsidP="004A6460">
      <w:pPr>
        <w:spacing w:after="0" w:line="240" w:lineRule="auto"/>
        <w:outlineLvl w:val="3"/>
        <w:rPr>
          <w:rFonts w:ascii="Times New Roman" w:eastAsia="Times New Roman" w:hAnsi="Times New Roman" w:cs="Times New Roman"/>
          <w:b/>
          <w:bCs/>
          <w:kern w:val="0"/>
          <w14:ligatures w14:val="none"/>
        </w:rPr>
      </w:pPr>
    </w:p>
    <w:p w14:paraId="65D09091" w14:textId="77777777" w:rsidR="004A6460" w:rsidRDefault="004A6460" w:rsidP="004A6460">
      <w:pPr>
        <w:spacing w:after="0" w:line="240" w:lineRule="auto"/>
        <w:outlineLvl w:val="3"/>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SENIOR HUMAN RESOURCES &amp; TALENT ACQUISITION CONSULTANT</w:t>
      </w:r>
    </w:p>
    <w:p w14:paraId="0D4701F7" w14:textId="77777777" w:rsidR="004A6460" w:rsidRPr="007413D5" w:rsidRDefault="004A6460" w:rsidP="004A6460">
      <w:pPr>
        <w:spacing w:after="0" w:line="240" w:lineRule="auto"/>
        <w:outlineLvl w:val="3"/>
        <w:rPr>
          <w:rFonts w:ascii="Times New Roman" w:eastAsia="Times New Roman" w:hAnsi="Times New Roman" w:cs="Times New Roman"/>
          <w:kern w:val="0"/>
          <w14:ligatures w14:val="none"/>
        </w:rPr>
      </w:pPr>
      <w:r w:rsidRPr="007413D5">
        <w:rPr>
          <w:rFonts w:ascii="Times New Roman" w:eastAsia="Times New Roman" w:hAnsi="Times New Roman" w:cs="Times New Roman"/>
          <w:kern w:val="0"/>
          <w14:ligatures w14:val="none"/>
        </w:rPr>
        <w:t>BNY Mellon – Everett, MA | Jan. 2006 – Jan. 2016</w:t>
      </w:r>
    </w:p>
    <w:p w14:paraId="78231ACC" w14:textId="77777777" w:rsidR="004A6460" w:rsidRPr="005A71FD" w:rsidRDefault="004A6460" w:rsidP="004A6460">
      <w:pPr>
        <w:spacing w:after="0" w:line="240" w:lineRule="auto"/>
        <w:rPr>
          <w:rFonts w:ascii="Times New Roman" w:eastAsia="Times New Roman" w:hAnsi="Times New Roman" w:cs="Times New Roman"/>
          <w:b/>
          <w:bCs/>
          <w:kern w:val="0"/>
          <w14:ligatures w14:val="none"/>
        </w:rPr>
      </w:pPr>
      <w:r w:rsidRPr="005A71FD">
        <w:rPr>
          <w:rFonts w:ascii="Times New Roman" w:eastAsia="Times New Roman" w:hAnsi="Times New Roman" w:cs="Times New Roman"/>
          <w:b/>
          <w:bCs/>
          <w:kern w:val="0"/>
          <w14:ligatures w14:val="none"/>
        </w:rPr>
        <w:t xml:space="preserve">Strategic Workforce Planning </w:t>
      </w:r>
      <w:r>
        <w:rPr>
          <w:rFonts w:ascii="Times New Roman" w:eastAsia="Times New Roman" w:hAnsi="Times New Roman" w:cs="Times New Roman"/>
          <w:b/>
          <w:bCs/>
          <w:kern w:val="0"/>
          <w14:ligatures w14:val="none"/>
        </w:rPr>
        <w:t>&amp; Execution:</w:t>
      </w:r>
    </w:p>
    <w:p w14:paraId="79541AE7" w14:textId="77777777" w:rsidR="00C876C8" w:rsidRPr="00C876C8" w:rsidRDefault="00C876C8" w:rsidP="004A6460">
      <w:pPr>
        <w:numPr>
          <w:ilvl w:val="0"/>
          <w:numId w:val="4"/>
        </w:numPr>
        <w:tabs>
          <w:tab w:val="clear" w:pos="720"/>
          <w:tab w:val="num" w:pos="360"/>
        </w:tabs>
        <w:spacing w:after="0" w:line="240" w:lineRule="auto"/>
        <w:ind w:left="360"/>
        <w:rPr>
          <w:rFonts w:ascii="Times New Roman" w:eastAsia="Times New Roman" w:hAnsi="Times New Roman" w:cs="Times New Roman"/>
          <w:kern w:val="0"/>
          <w14:ligatures w14:val="none"/>
        </w:rPr>
      </w:pPr>
      <w:r w:rsidRPr="00C876C8">
        <w:rPr>
          <w:rFonts w:ascii="Times New Roman" w:eastAsia="Times New Roman" w:hAnsi="Times New Roman" w:cs="Times New Roman"/>
          <w:kern w:val="0"/>
          <w14:ligatures w14:val="none"/>
        </w:rPr>
        <w:t>Built a new Alternative Investments function by designing and executing a 40-person hiring plan across all subfunctions, managing timelines and budget, and delivering the initiative on time and within scope.</w:t>
      </w:r>
    </w:p>
    <w:p w14:paraId="1409F205" w14:textId="5B26C4AE" w:rsidR="004A6460" w:rsidRPr="005A71FD" w:rsidRDefault="004A6460" w:rsidP="004A6460">
      <w:pPr>
        <w:numPr>
          <w:ilvl w:val="0"/>
          <w:numId w:val="4"/>
        </w:numPr>
        <w:tabs>
          <w:tab w:val="clear" w:pos="720"/>
          <w:tab w:val="num" w:pos="360"/>
        </w:tabs>
        <w:spacing w:after="0" w:line="240" w:lineRule="auto"/>
        <w:ind w:left="360"/>
        <w:rPr>
          <w:rFonts w:ascii="Times New Roman" w:eastAsia="Times New Roman" w:hAnsi="Times New Roman" w:cs="Times New Roman"/>
          <w:kern w:val="0"/>
          <w14:ligatures w14:val="none"/>
        </w:rPr>
      </w:pPr>
      <w:r w:rsidRPr="005A71FD">
        <w:rPr>
          <w:rFonts w:ascii="Times New Roman" w:eastAsia="Times New Roman" w:hAnsi="Times New Roman" w:cs="Times New Roman"/>
          <w:kern w:val="0"/>
          <w14:ligatures w14:val="none"/>
        </w:rPr>
        <w:t xml:space="preserve">Led redeployment initiative during </w:t>
      </w:r>
      <w:r>
        <w:rPr>
          <w:rFonts w:ascii="Times New Roman" w:eastAsia="Times New Roman" w:hAnsi="Times New Roman" w:cs="Times New Roman"/>
          <w:kern w:val="0"/>
          <w14:ligatures w14:val="none"/>
        </w:rPr>
        <w:t xml:space="preserve">WARN Act </w:t>
      </w:r>
      <w:r w:rsidRPr="005A71FD">
        <w:rPr>
          <w:rFonts w:ascii="Times New Roman" w:eastAsia="Times New Roman" w:hAnsi="Times New Roman" w:cs="Times New Roman"/>
          <w:kern w:val="0"/>
          <w14:ligatures w14:val="none"/>
        </w:rPr>
        <w:t>site closure through strategic partnerships with HR and leadership to offer relocation and upskilling opportunities.</w:t>
      </w:r>
      <w:r>
        <w:rPr>
          <w:rFonts w:ascii="Times New Roman" w:eastAsia="Times New Roman" w:hAnsi="Times New Roman" w:cs="Times New Roman"/>
          <w:kern w:val="0"/>
          <w14:ligatures w14:val="none"/>
        </w:rPr>
        <w:t xml:space="preserve"> Ultimately achieving a 56% placement rate with no other facilities were located in the geographic area.</w:t>
      </w:r>
    </w:p>
    <w:p w14:paraId="5C965A4B" w14:textId="77777777" w:rsidR="004A6460"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College Recruiting:</w:t>
      </w:r>
      <w:r w:rsidRPr="00136344">
        <w:rPr>
          <w:rFonts w:ascii="Times New Roman" w:eastAsia="Times New Roman" w:hAnsi="Times New Roman" w:cs="Times New Roman"/>
          <w:kern w:val="0"/>
          <w14:ligatures w14:val="none"/>
        </w:rPr>
        <w:t xml:space="preserve"> </w:t>
      </w:r>
    </w:p>
    <w:p w14:paraId="0F12DD18" w14:textId="709F66E4" w:rsidR="004A6460" w:rsidRPr="005D1E61" w:rsidRDefault="004A6460" w:rsidP="004A6460">
      <w:pPr>
        <w:numPr>
          <w:ilvl w:val="0"/>
          <w:numId w:val="4"/>
        </w:numPr>
        <w:tabs>
          <w:tab w:val="clear" w:pos="720"/>
          <w:tab w:val="num" w:pos="360"/>
        </w:tabs>
        <w:spacing w:after="0"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Designed and le</w:t>
      </w:r>
      <w:r w:rsidR="00AB6AB0">
        <w:rPr>
          <w:rFonts w:ascii="Times New Roman" w:eastAsia="Times New Roman" w:hAnsi="Times New Roman" w:cs="Times New Roman"/>
          <w:kern w:val="0"/>
          <w14:ligatures w14:val="none"/>
        </w:rPr>
        <w:t>d</w:t>
      </w:r>
      <w:r>
        <w:rPr>
          <w:rFonts w:ascii="Times New Roman" w:eastAsia="Times New Roman" w:hAnsi="Times New Roman" w:cs="Times New Roman"/>
          <w:kern w:val="0"/>
          <w14:ligatures w14:val="none"/>
        </w:rPr>
        <w:t xml:space="preserve"> a national</w:t>
      </w:r>
      <w:r w:rsidRPr="005D1E61">
        <w:rPr>
          <w:rFonts w:ascii="Times New Roman" w:eastAsia="Times New Roman" w:hAnsi="Times New Roman" w:cs="Times New Roman"/>
          <w:kern w:val="0"/>
          <w14:ligatures w14:val="none"/>
        </w:rPr>
        <w:t xml:space="preserve"> college recruitment program, </w:t>
      </w:r>
      <w:r>
        <w:rPr>
          <w:rFonts w:ascii="Times New Roman" w:eastAsia="Times New Roman" w:hAnsi="Times New Roman" w:cs="Times New Roman"/>
          <w:kern w:val="0"/>
          <w14:ligatures w14:val="none"/>
        </w:rPr>
        <w:t>delivering</w:t>
      </w:r>
      <w:r w:rsidRPr="005D1E61">
        <w:rPr>
          <w:rFonts w:ascii="Times New Roman" w:eastAsia="Times New Roman" w:hAnsi="Times New Roman" w:cs="Times New Roman"/>
          <w:kern w:val="0"/>
          <w14:ligatures w14:val="none"/>
        </w:rPr>
        <w:t xml:space="preserve"> 150+ hires annually through partnerships with 60+ educational institutions.</w:t>
      </w:r>
    </w:p>
    <w:p w14:paraId="61B8A022"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DEI &amp; Compliance:</w:t>
      </w:r>
    </w:p>
    <w:p w14:paraId="02E41DF5" w14:textId="77777777" w:rsidR="004A6460" w:rsidRPr="00136344" w:rsidRDefault="004A6460" w:rsidP="004A6460">
      <w:pPr>
        <w:numPr>
          <w:ilvl w:val="0"/>
          <w:numId w:val="2"/>
        </w:numPr>
        <w:tabs>
          <w:tab w:val="clear" w:pos="720"/>
          <w:tab w:val="num" w:pos="360"/>
        </w:tabs>
        <w:spacing w:after="0" w:line="240" w:lineRule="auto"/>
        <w:ind w:left="36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Directed</w:t>
      </w:r>
      <w:r w:rsidRPr="00136344">
        <w:rPr>
          <w:rFonts w:ascii="Times New Roman" w:eastAsia="Times New Roman" w:hAnsi="Times New Roman" w:cs="Times New Roman"/>
          <w:kern w:val="0"/>
          <w14:ligatures w14:val="none"/>
        </w:rPr>
        <w:t xml:space="preserve"> Affirmative Action </w:t>
      </w:r>
      <w:r>
        <w:rPr>
          <w:rFonts w:ascii="Times New Roman" w:eastAsia="Times New Roman" w:hAnsi="Times New Roman" w:cs="Times New Roman"/>
          <w:kern w:val="0"/>
          <w14:ligatures w14:val="none"/>
        </w:rPr>
        <w:t xml:space="preserve">and OFCCP compliance programs, </w:t>
      </w:r>
      <w:r w:rsidRPr="00136344">
        <w:rPr>
          <w:rFonts w:ascii="Times New Roman" w:eastAsia="Times New Roman" w:hAnsi="Times New Roman" w:cs="Times New Roman"/>
          <w:kern w:val="0"/>
          <w14:ligatures w14:val="none"/>
        </w:rPr>
        <w:t xml:space="preserve">successfully </w:t>
      </w:r>
      <w:r>
        <w:rPr>
          <w:rFonts w:ascii="Times New Roman" w:eastAsia="Times New Roman" w:hAnsi="Times New Roman" w:cs="Times New Roman"/>
          <w:kern w:val="0"/>
          <w14:ligatures w14:val="none"/>
        </w:rPr>
        <w:t>navigating</w:t>
      </w:r>
      <w:r w:rsidRPr="0013634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federal audits</w:t>
      </w:r>
      <w:r w:rsidRPr="00136344">
        <w:rPr>
          <w:rFonts w:ascii="Times New Roman" w:eastAsia="Times New Roman" w:hAnsi="Times New Roman" w:cs="Times New Roman"/>
          <w:kern w:val="0"/>
          <w14:ligatures w14:val="none"/>
        </w:rPr>
        <w:t>.</w:t>
      </w:r>
    </w:p>
    <w:p w14:paraId="045DFF2C" w14:textId="77777777" w:rsidR="004A6460" w:rsidRPr="00136344" w:rsidRDefault="004A6460" w:rsidP="004A6460">
      <w:pPr>
        <w:numPr>
          <w:ilvl w:val="0"/>
          <w:numId w:val="2"/>
        </w:numPr>
        <w:tabs>
          <w:tab w:val="clear" w:pos="720"/>
          <w:tab w:val="num" w:pos="360"/>
        </w:tabs>
        <w:spacing w:after="0" w:line="240" w:lineRule="auto"/>
        <w:ind w:left="360"/>
        <w:rPr>
          <w:rFonts w:ascii="Times New Roman" w:eastAsia="Times New Roman" w:hAnsi="Times New Roman" w:cs="Times New Roman"/>
          <w:kern w:val="0"/>
          <w14:ligatures w14:val="none"/>
        </w:rPr>
      </w:pPr>
      <w:r w:rsidRPr="00136344">
        <w:rPr>
          <w:rFonts w:ascii="Times New Roman" w:eastAsia="Times New Roman" w:hAnsi="Times New Roman" w:cs="Times New Roman"/>
          <w:kern w:val="0"/>
          <w14:ligatures w14:val="none"/>
        </w:rPr>
        <w:t xml:space="preserve">Chaired the Recruitment </w:t>
      </w:r>
      <w:r>
        <w:rPr>
          <w:rFonts w:ascii="Times New Roman" w:eastAsia="Times New Roman" w:hAnsi="Times New Roman" w:cs="Times New Roman"/>
          <w:kern w:val="0"/>
          <w14:ligatures w14:val="none"/>
        </w:rPr>
        <w:t>&amp;</w:t>
      </w:r>
      <w:r w:rsidRPr="00136344">
        <w:rPr>
          <w:rFonts w:ascii="Times New Roman" w:eastAsia="Times New Roman" w:hAnsi="Times New Roman" w:cs="Times New Roman"/>
          <w:kern w:val="0"/>
          <w14:ligatures w14:val="none"/>
        </w:rPr>
        <w:t xml:space="preserve"> Retention Committee for </w:t>
      </w:r>
      <w:r>
        <w:rPr>
          <w:rFonts w:ascii="Times New Roman" w:eastAsia="Times New Roman" w:hAnsi="Times New Roman" w:cs="Times New Roman"/>
          <w:kern w:val="0"/>
          <w14:ligatures w14:val="none"/>
        </w:rPr>
        <w:t>ERG’s</w:t>
      </w:r>
      <w:r w:rsidRPr="0013634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organizing</w:t>
      </w:r>
      <w:r w:rsidRPr="00136344">
        <w:rPr>
          <w:rFonts w:ascii="Times New Roman" w:eastAsia="Times New Roman" w:hAnsi="Times New Roman" w:cs="Times New Roman"/>
          <w:kern w:val="0"/>
          <w14:ligatures w14:val="none"/>
        </w:rPr>
        <w:t xml:space="preserve"> diversity career expos to support corporate DEI goals.</w:t>
      </w:r>
    </w:p>
    <w:p w14:paraId="2512F32F" w14:textId="77777777" w:rsidR="004A6460" w:rsidRPr="00136344" w:rsidRDefault="004A6460" w:rsidP="004A6460">
      <w:pPr>
        <w:numPr>
          <w:ilvl w:val="0"/>
          <w:numId w:val="2"/>
        </w:numPr>
        <w:tabs>
          <w:tab w:val="clear" w:pos="720"/>
          <w:tab w:val="num" w:pos="360"/>
        </w:tabs>
        <w:spacing w:after="0" w:line="240" w:lineRule="auto"/>
        <w:ind w:left="360"/>
        <w:rPr>
          <w:rFonts w:ascii="Times New Roman" w:eastAsia="Times New Roman" w:hAnsi="Times New Roman" w:cs="Times New Roman"/>
          <w:kern w:val="0"/>
          <w14:ligatures w14:val="none"/>
        </w:rPr>
      </w:pPr>
      <w:r w:rsidRPr="00136344">
        <w:rPr>
          <w:rFonts w:ascii="Times New Roman" w:eastAsia="Times New Roman" w:hAnsi="Times New Roman" w:cs="Times New Roman"/>
          <w:kern w:val="0"/>
          <w14:ligatures w14:val="none"/>
        </w:rPr>
        <w:t xml:space="preserve">Recognized as </w:t>
      </w:r>
      <w:r w:rsidRPr="00C876C8">
        <w:rPr>
          <w:rFonts w:ascii="Times New Roman" w:eastAsia="Times New Roman" w:hAnsi="Times New Roman" w:cs="Times New Roman"/>
          <w:kern w:val="0"/>
          <w14:ligatures w14:val="none"/>
        </w:rPr>
        <w:t>Diversity and Inclusion Champion</w:t>
      </w:r>
      <w:r w:rsidRPr="00136344">
        <w:rPr>
          <w:rFonts w:ascii="Times New Roman" w:eastAsia="Times New Roman" w:hAnsi="Times New Roman" w:cs="Times New Roman"/>
          <w:kern w:val="0"/>
          <w14:ligatures w14:val="none"/>
        </w:rPr>
        <w:t xml:space="preserve"> for contributions to </w:t>
      </w:r>
      <w:r w:rsidRPr="004D6DF3">
        <w:rPr>
          <w:rFonts w:ascii="Times New Roman" w:eastAsia="Times New Roman" w:hAnsi="Times New Roman" w:cs="Times New Roman"/>
          <w:i/>
          <w:iCs/>
          <w:kern w:val="0"/>
          <w14:ligatures w14:val="none"/>
        </w:rPr>
        <w:t>YearUp</w:t>
      </w:r>
      <w:r w:rsidRPr="00136344">
        <w:rPr>
          <w:rFonts w:ascii="Times New Roman" w:eastAsia="Times New Roman" w:hAnsi="Times New Roman" w:cs="Times New Roman"/>
          <w:kern w:val="0"/>
          <w14:ligatures w14:val="none"/>
        </w:rPr>
        <w:t xml:space="preserve"> Boston.</w:t>
      </w:r>
    </w:p>
    <w:p w14:paraId="63082562" w14:textId="77777777" w:rsidR="004A6460" w:rsidRDefault="00000000" w:rsidP="004A6460">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color w:val="156082" w:themeColor="accent1"/>
          <w:kern w:val="0"/>
          <w14:ligatures w14:val="none"/>
        </w:rPr>
        <w:pict w14:anchorId="4846E18D">
          <v:rect id="_x0000_i1027" style="width:0;height:1.5pt" o:hralign="center" o:hrstd="t" o:hr="t" fillcolor="#a0a0a0" stroked="f"/>
        </w:pict>
      </w:r>
    </w:p>
    <w:p w14:paraId="4A8F10F5" w14:textId="77777777" w:rsidR="004A6460" w:rsidRPr="00C65861" w:rsidRDefault="004A6460" w:rsidP="004A6460">
      <w:pPr>
        <w:spacing w:before="120" w:after="120" w:line="240" w:lineRule="auto"/>
        <w:jc w:val="center"/>
        <w:rPr>
          <w:rFonts w:ascii="Times New Roman" w:eastAsia="Times New Roman" w:hAnsi="Times New Roman" w:cs="Times New Roman"/>
          <w:color w:val="156082" w:themeColor="accent1"/>
          <w:kern w:val="0"/>
          <w:sz w:val="27"/>
          <w:szCs w:val="27"/>
          <w14:ligatures w14:val="none"/>
        </w:rPr>
      </w:pPr>
      <w:r w:rsidRPr="00C65861">
        <w:rPr>
          <w:rFonts w:ascii="Times New Roman" w:eastAsia="Times New Roman" w:hAnsi="Times New Roman" w:cs="Times New Roman"/>
          <w:b/>
          <w:bCs/>
          <w:color w:val="156082" w:themeColor="accent1"/>
          <w:kern w:val="0"/>
          <w:sz w:val="27"/>
          <w:szCs w:val="27"/>
          <w14:ligatures w14:val="none"/>
        </w:rPr>
        <w:t>ADDITIONAL RELEVANT EXPERIENCE</w:t>
      </w:r>
    </w:p>
    <w:p w14:paraId="6D8A5BD2"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Human Resources Officer</w:t>
      </w:r>
      <w:r w:rsidRPr="00136344">
        <w:rPr>
          <w:rFonts w:ascii="Times New Roman" w:eastAsia="Times New Roman" w:hAnsi="Times New Roman" w:cs="Times New Roman"/>
          <w:kern w:val="0"/>
          <w14:ligatures w14:val="none"/>
        </w:rPr>
        <w:t xml:space="preserve"> – Citizens Bank</w:t>
      </w:r>
    </w:p>
    <w:p w14:paraId="6FF178CE"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Lead Project Associate</w:t>
      </w:r>
      <w:r>
        <w:rPr>
          <w:rFonts w:ascii="Times New Roman" w:eastAsia="Times New Roman" w:hAnsi="Times New Roman" w:cs="Times New Roman"/>
          <w:b/>
          <w:bCs/>
          <w:kern w:val="0"/>
          <w14:ligatures w14:val="none"/>
        </w:rPr>
        <w:t xml:space="preserve"> </w:t>
      </w:r>
      <w:r w:rsidRPr="00136344">
        <w:rPr>
          <w:rFonts w:ascii="Times New Roman" w:eastAsia="Times New Roman" w:hAnsi="Times New Roman" w:cs="Times New Roman"/>
          <w:kern w:val="0"/>
          <w14:ligatures w14:val="none"/>
        </w:rPr>
        <w:t>– AON Consulting RPO</w:t>
      </w:r>
    </w:p>
    <w:p w14:paraId="1DB457DF"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HR Generalist</w:t>
      </w:r>
      <w:r w:rsidRPr="00136344">
        <w:rPr>
          <w:rFonts w:ascii="Times New Roman" w:eastAsia="Times New Roman" w:hAnsi="Times New Roman" w:cs="Times New Roman"/>
          <w:kern w:val="0"/>
          <w14:ligatures w14:val="none"/>
        </w:rPr>
        <w:t xml:space="preserve"> – FleetBoston</w:t>
      </w:r>
    </w:p>
    <w:p w14:paraId="2A9BC22E" w14:textId="77777777" w:rsidR="004A6460" w:rsidRPr="00F1726B" w:rsidRDefault="00000000" w:rsidP="004A6460">
      <w:pPr>
        <w:spacing w:after="0" w:line="24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color w:val="156082" w:themeColor="accent1"/>
          <w:kern w:val="0"/>
          <w14:ligatures w14:val="none"/>
        </w:rPr>
        <w:pict w14:anchorId="6247BF8E">
          <v:rect id="_x0000_i1028" style="width:0;height:1.5pt" o:hralign="center" o:hrstd="t" o:hr="t" fillcolor="#a0a0a0" stroked="f"/>
        </w:pict>
      </w:r>
    </w:p>
    <w:p w14:paraId="34753315" w14:textId="77777777" w:rsidR="004A6460" w:rsidRDefault="004A6460" w:rsidP="004A6460">
      <w:pPr>
        <w:spacing w:before="120" w:after="120" w:line="240" w:lineRule="auto"/>
        <w:jc w:val="center"/>
        <w:outlineLvl w:val="2"/>
        <w:rPr>
          <w:rFonts w:ascii="Times New Roman" w:eastAsia="Times New Roman" w:hAnsi="Times New Roman" w:cs="Times New Roman"/>
          <w:b/>
          <w:bCs/>
          <w:kern w:val="0"/>
          <w:sz w:val="27"/>
          <w:szCs w:val="27"/>
          <w14:ligatures w14:val="none"/>
        </w:rPr>
      </w:pPr>
      <w:r w:rsidRPr="00F1726B">
        <w:rPr>
          <w:rFonts w:ascii="Times New Roman" w:eastAsia="Times New Roman" w:hAnsi="Times New Roman" w:cs="Times New Roman"/>
          <w:b/>
          <w:bCs/>
          <w:color w:val="156082" w:themeColor="accent1"/>
          <w:kern w:val="0"/>
          <w:sz w:val="27"/>
          <w:szCs w:val="27"/>
          <w14:ligatures w14:val="none"/>
        </w:rPr>
        <w:t>TECHNOLOGY PROFICIENCIES</w:t>
      </w:r>
    </w:p>
    <w:p w14:paraId="0F357457"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HR Systems:</w:t>
      </w:r>
      <w:r w:rsidRPr="00136344">
        <w:rPr>
          <w:rFonts w:ascii="Times New Roman" w:eastAsia="Times New Roman" w:hAnsi="Times New Roman" w:cs="Times New Roman"/>
          <w:kern w:val="0"/>
          <w14:ligatures w14:val="none"/>
        </w:rPr>
        <w:t xml:space="preserve"> Workday, PeopleSoft, Oracle Fusion, Taleo, Jobvite, SAP-SuccessFactors</w:t>
      </w:r>
      <w:r w:rsidRPr="00136344">
        <w:rPr>
          <w:rFonts w:ascii="Times New Roman" w:eastAsia="Times New Roman" w:hAnsi="Times New Roman" w:cs="Times New Roman"/>
          <w:kern w:val="0"/>
          <w14:ligatures w14:val="none"/>
        </w:rPr>
        <w:br/>
      </w:r>
      <w:r w:rsidRPr="00136344">
        <w:rPr>
          <w:rFonts w:ascii="Times New Roman" w:eastAsia="Times New Roman" w:hAnsi="Times New Roman" w:cs="Times New Roman"/>
          <w:b/>
          <w:bCs/>
          <w:kern w:val="0"/>
          <w14:ligatures w14:val="none"/>
        </w:rPr>
        <w:t>Tools:</w:t>
      </w:r>
      <w:r w:rsidRPr="00136344">
        <w:rPr>
          <w:rFonts w:ascii="Times New Roman" w:eastAsia="Times New Roman" w:hAnsi="Times New Roman" w:cs="Times New Roman"/>
          <w:kern w:val="0"/>
          <w14:ligatures w14:val="none"/>
        </w:rPr>
        <w:t xml:space="preserve"> Talent Neuron, </w:t>
      </w:r>
      <w:r>
        <w:rPr>
          <w:rFonts w:ascii="Times New Roman" w:eastAsia="Times New Roman" w:hAnsi="Times New Roman" w:cs="Times New Roman"/>
          <w:kern w:val="0"/>
          <w14:ligatures w14:val="none"/>
        </w:rPr>
        <w:t xml:space="preserve">LinkedIn Recruiter, </w:t>
      </w:r>
      <w:r w:rsidRPr="00136344">
        <w:rPr>
          <w:rFonts w:ascii="Times New Roman" w:eastAsia="Times New Roman" w:hAnsi="Times New Roman" w:cs="Times New Roman"/>
          <w:kern w:val="0"/>
          <w14:ligatures w14:val="none"/>
        </w:rPr>
        <w:t>Handshake, CoPilot, Canva</w:t>
      </w:r>
    </w:p>
    <w:p w14:paraId="10BCDA91" w14:textId="77777777" w:rsidR="004A6460" w:rsidRPr="00F1726B" w:rsidRDefault="00000000" w:rsidP="004A6460">
      <w:pPr>
        <w:spacing w:after="0" w:line="24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color w:val="156082" w:themeColor="accent1"/>
          <w:kern w:val="0"/>
          <w14:ligatures w14:val="none"/>
        </w:rPr>
        <w:pict w14:anchorId="758C828C">
          <v:rect id="_x0000_i1029" style="width:0;height:1.5pt" o:hralign="center" o:hrstd="t" o:hr="t" fillcolor="#a0a0a0" stroked="f"/>
        </w:pict>
      </w:r>
    </w:p>
    <w:p w14:paraId="38199F8E" w14:textId="77777777" w:rsidR="004A6460" w:rsidRPr="00F1726B" w:rsidRDefault="004A6460" w:rsidP="004A6460">
      <w:pPr>
        <w:keepNext/>
        <w:keepLines/>
        <w:spacing w:before="120" w:after="120" w:line="240" w:lineRule="auto"/>
        <w:ind w:hanging="14"/>
        <w:jc w:val="center"/>
        <w:outlineLvl w:val="0"/>
        <w:rPr>
          <w:rFonts w:ascii="Times New Roman" w:eastAsia="Times New Roman" w:hAnsi="Times New Roman" w:cs="Times New Roman"/>
          <w:b/>
          <w:color w:val="156082" w:themeColor="accent1"/>
          <w:sz w:val="27"/>
        </w:rPr>
      </w:pPr>
      <w:r w:rsidRPr="00F1726B">
        <w:rPr>
          <w:rFonts w:ascii="Times New Roman" w:eastAsia="Times New Roman" w:hAnsi="Times New Roman" w:cs="Times New Roman"/>
          <w:b/>
          <w:color w:val="156082" w:themeColor="accent1"/>
          <w:sz w:val="27"/>
        </w:rPr>
        <w:t>BOARD SERVICE</w:t>
      </w:r>
      <w:r>
        <w:rPr>
          <w:rFonts w:ascii="Times New Roman" w:eastAsia="Times New Roman" w:hAnsi="Times New Roman" w:cs="Times New Roman"/>
          <w:b/>
          <w:color w:val="156082" w:themeColor="accent1"/>
          <w:sz w:val="27"/>
        </w:rPr>
        <w:t xml:space="preserve"> AND PROFESSIONAL AFFILIATIONS</w:t>
      </w:r>
    </w:p>
    <w:p w14:paraId="4A0ACAE0" w14:textId="77777777" w:rsidR="004A6460" w:rsidRPr="0015060A" w:rsidRDefault="004A6460" w:rsidP="004A6460">
      <w:pPr>
        <w:spacing w:after="0" w:line="240" w:lineRule="auto"/>
        <w:ind w:left="-5" w:hanging="10"/>
        <w:rPr>
          <w:rFonts w:ascii="Times New Roman" w:eastAsia="Times New Roman" w:hAnsi="Times New Roman" w:cs="Times New Roman"/>
          <w:bCs/>
          <w:color w:val="000000"/>
        </w:rPr>
      </w:pPr>
      <w:r w:rsidRPr="00D54DEE">
        <w:rPr>
          <w:rFonts w:ascii="Times New Roman" w:eastAsia="Times New Roman" w:hAnsi="Times New Roman" w:cs="Times New Roman"/>
          <w:b/>
          <w:color w:val="000000"/>
        </w:rPr>
        <w:t>The Food Drive, Inc.</w:t>
      </w:r>
      <w:r w:rsidRPr="0015060A">
        <w:rPr>
          <w:rFonts w:ascii="Times New Roman" w:eastAsia="Times New Roman" w:hAnsi="Times New Roman" w:cs="Times New Roman"/>
          <w:bCs/>
          <w:color w:val="000000"/>
        </w:rPr>
        <w:t xml:space="preserve"> – Greater Boston, MA </w:t>
      </w:r>
      <w:r w:rsidRPr="007413D5">
        <w:rPr>
          <w:rFonts w:ascii="Times New Roman" w:eastAsia="Times New Roman" w:hAnsi="Times New Roman" w:cs="Times New Roman"/>
          <w:kern w:val="0"/>
          <w14:ligatures w14:val="none"/>
        </w:rPr>
        <w:t xml:space="preserve">| </w:t>
      </w:r>
      <w:r w:rsidRPr="0015060A">
        <w:rPr>
          <w:rFonts w:ascii="Times New Roman" w:eastAsia="Times New Roman" w:hAnsi="Times New Roman" w:cs="Times New Roman"/>
          <w:bCs/>
          <w:color w:val="000000"/>
        </w:rPr>
        <w:t>Nov. 2020 - present</w:t>
      </w:r>
    </w:p>
    <w:p w14:paraId="1B15C75F" w14:textId="77777777" w:rsidR="004A6460" w:rsidRDefault="004A6460" w:rsidP="004A6460">
      <w:pPr>
        <w:spacing w:after="0" w:line="240" w:lineRule="auto"/>
        <w:rPr>
          <w:rFonts w:ascii="Times New Roman" w:eastAsia="Times New Roman" w:hAnsi="Times New Roman" w:cs="Times New Roman"/>
          <w:kern w:val="0"/>
          <w14:ligatures w14:val="none"/>
        </w:rPr>
      </w:pPr>
      <w:r w:rsidRPr="00D54DEE">
        <w:rPr>
          <w:rFonts w:ascii="Times New Roman" w:eastAsia="Times New Roman" w:hAnsi="Times New Roman" w:cs="Times New Roman"/>
          <w:kern w:val="0"/>
          <w14:ligatures w14:val="none"/>
        </w:rPr>
        <w:t>Treasurer, HR Consultant, &amp; Fundraising Event Chair:</w:t>
      </w:r>
      <w:r>
        <w:rPr>
          <w:rFonts w:ascii="Times New Roman" w:eastAsia="Times New Roman" w:hAnsi="Times New Roman" w:cs="Times New Roman"/>
          <w:b/>
          <w:bCs/>
          <w:kern w:val="0"/>
          <w14:ligatures w14:val="none"/>
        </w:rPr>
        <w:t xml:space="preserve"> </w:t>
      </w:r>
      <w:r w:rsidRPr="00136344">
        <w:rPr>
          <w:rFonts w:ascii="Times New Roman" w:eastAsia="Times New Roman" w:hAnsi="Times New Roman" w:cs="Times New Roman"/>
          <w:kern w:val="0"/>
          <w14:ligatures w14:val="none"/>
        </w:rPr>
        <w:t>Support a hyper-local food rescue program serving 10 communities</w:t>
      </w:r>
      <w:r>
        <w:rPr>
          <w:rFonts w:ascii="Times New Roman" w:eastAsia="Times New Roman" w:hAnsi="Times New Roman" w:cs="Times New Roman"/>
          <w:kern w:val="0"/>
          <w14:ligatures w14:val="none"/>
        </w:rPr>
        <w:t>, coordinating with local nonprofits, businesses, and volunteers</w:t>
      </w:r>
      <w:r w:rsidRPr="00136344">
        <w:rPr>
          <w:rFonts w:ascii="Times New Roman" w:eastAsia="Times New Roman" w:hAnsi="Times New Roman" w:cs="Times New Roman"/>
          <w:kern w:val="0"/>
          <w14:ligatures w14:val="none"/>
        </w:rPr>
        <w:t>.</w:t>
      </w:r>
    </w:p>
    <w:p w14:paraId="2D8E52BE" w14:textId="77777777" w:rsidR="004A6460" w:rsidRDefault="004A6460" w:rsidP="004A6460">
      <w:pPr>
        <w:spacing w:after="0" w:line="240" w:lineRule="auto"/>
        <w:rPr>
          <w:rFonts w:ascii="Times New Roman" w:eastAsia="Times New Roman" w:hAnsi="Times New Roman" w:cs="Times New Roman"/>
          <w:b/>
          <w:bCs/>
          <w:kern w:val="0"/>
          <w14:ligatures w14:val="none"/>
        </w:rPr>
      </w:pPr>
      <w:r w:rsidRPr="00D54DEE">
        <w:rPr>
          <w:rFonts w:ascii="Times New Roman" w:eastAsia="Times New Roman" w:hAnsi="Times New Roman" w:cs="Times New Roman"/>
          <w:b/>
          <w:bCs/>
          <w:kern w:val="0"/>
          <w14:ligatures w14:val="none"/>
        </w:rPr>
        <w:t>Human Resources Leadership Forum (HRLF)</w:t>
      </w:r>
    </w:p>
    <w:p w14:paraId="48090496" w14:textId="77777777" w:rsidR="004A6460" w:rsidRPr="00D54DEE" w:rsidRDefault="004A6460" w:rsidP="004A6460">
      <w:pPr>
        <w:spacing w:after="0" w:line="240" w:lineRule="auto"/>
        <w:rPr>
          <w:rFonts w:ascii="Times New Roman" w:eastAsia="Times New Roman" w:hAnsi="Times New Roman" w:cs="Times New Roman"/>
          <w:b/>
          <w:bCs/>
          <w:kern w:val="0"/>
          <w14:ligatures w14:val="none"/>
        </w:rPr>
      </w:pPr>
      <w:r w:rsidRPr="00D54DEE">
        <w:rPr>
          <w:rFonts w:ascii="Times New Roman" w:eastAsia="Times New Roman" w:hAnsi="Times New Roman" w:cs="Times New Roman"/>
          <w:b/>
          <w:bCs/>
          <w:kern w:val="0"/>
          <w14:ligatures w14:val="none"/>
        </w:rPr>
        <w:t xml:space="preserve">Senior Human Resources </w:t>
      </w:r>
      <w:r>
        <w:rPr>
          <w:rFonts w:ascii="Times New Roman" w:eastAsia="Times New Roman" w:hAnsi="Times New Roman" w:cs="Times New Roman"/>
          <w:b/>
          <w:bCs/>
          <w:kern w:val="0"/>
          <w14:ligatures w14:val="none"/>
        </w:rPr>
        <w:t>Network</w:t>
      </w:r>
      <w:r w:rsidRPr="00D54DEE">
        <w:rPr>
          <w:rFonts w:ascii="Times New Roman" w:eastAsia="Times New Roman" w:hAnsi="Times New Roman" w:cs="Times New Roman"/>
          <w:b/>
          <w:bCs/>
          <w:kern w:val="0"/>
          <w14:ligatures w14:val="none"/>
        </w:rPr>
        <w:t xml:space="preserve"> (SHRN)</w:t>
      </w:r>
    </w:p>
    <w:p w14:paraId="1D01C5DC" w14:textId="77777777" w:rsidR="004A6460" w:rsidRPr="00D54DEE" w:rsidRDefault="004A6460" w:rsidP="004A6460">
      <w:pPr>
        <w:spacing w:after="0" w:line="240" w:lineRule="auto"/>
        <w:rPr>
          <w:rFonts w:ascii="Times New Roman" w:eastAsia="Times New Roman" w:hAnsi="Times New Roman" w:cs="Times New Roman"/>
          <w:b/>
          <w:bCs/>
          <w:kern w:val="0"/>
          <w14:ligatures w14:val="none"/>
        </w:rPr>
      </w:pPr>
      <w:r w:rsidRPr="00D54DEE">
        <w:rPr>
          <w:rFonts w:ascii="Times New Roman" w:eastAsia="Times New Roman" w:hAnsi="Times New Roman" w:cs="Times New Roman"/>
          <w:b/>
          <w:bCs/>
          <w:kern w:val="0"/>
          <w14:ligatures w14:val="none"/>
        </w:rPr>
        <w:t>Society for Human Resources Management (SHRM)</w:t>
      </w:r>
    </w:p>
    <w:p w14:paraId="68105AD1" w14:textId="77777777" w:rsidR="004A6460" w:rsidRPr="00F1726B" w:rsidRDefault="00000000" w:rsidP="004A6460">
      <w:pPr>
        <w:spacing w:after="0" w:line="240" w:lineRule="auto"/>
        <w:rPr>
          <w:rFonts w:ascii="Times New Roman" w:eastAsia="Times New Roman" w:hAnsi="Times New Roman" w:cs="Times New Roman"/>
          <w:color w:val="156082" w:themeColor="accent1"/>
          <w:kern w:val="0"/>
          <w14:ligatures w14:val="none"/>
        </w:rPr>
      </w:pPr>
      <w:r>
        <w:rPr>
          <w:rFonts w:ascii="Times New Roman" w:eastAsia="Times New Roman" w:hAnsi="Times New Roman" w:cs="Times New Roman"/>
          <w:color w:val="156082" w:themeColor="accent1"/>
          <w:kern w:val="0"/>
          <w14:ligatures w14:val="none"/>
        </w:rPr>
        <w:pict w14:anchorId="2A793E81">
          <v:rect id="_x0000_i1030" style="width:0;height:1.5pt" o:hralign="center" o:hrstd="t" o:hr="t" fillcolor="#a0a0a0" stroked="f"/>
        </w:pict>
      </w:r>
    </w:p>
    <w:p w14:paraId="5678F238" w14:textId="77777777" w:rsidR="004A6460" w:rsidRPr="00F1726B" w:rsidRDefault="004A6460" w:rsidP="004A6460">
      <w:pPr>
        <w:spacing w:before="120" w:after="120" w:line="240" w:lineRule="auto"/>
        <w:jc w:val="center"/>
        <w:outlineLvl w:val="2"/>
        <w:rPr>
          <w:rFonts w:ascii="Times New Roman" w:eastAsia="Times New Roman" w:hAnsi="Times New Roman" w:cs="Times New Roman"/>
          <w:b/>
          <w:bCs/>
          <w:color w:val="156082" w:themeColor="accent1"/>
          <w:kern w:val="0"/>
          <w:sz w:val="27"/>
          <w:szCs w:val="27"/>
          <w14:ligatures w14:val="none"/>
        </w:rPr>
      </w:pPr>
      <w:r w:rsidRPr="00F1726B">
        <w:rPr>
          <w:rFonts w:ascii="Times New Roman" w:eastAsia="Times New Roman" w:hAnsi="Times New Roman" w:cs="Times New Roman"/>
          <w:b/>
          <w:bCs/>
          <w:color w:val="156082" w:themeColor="accent1"/>
          <w:kern w:val="0"/>
          <w:sz w:val="27"/>
          <w:szCs w:val="27"/>
          <w14:ligatures w14:val="none"/>
        </w:rPr>
        <w:t>EDUCATION &amp; CERTIFICATIONS</w:t>
      </w:r>
    </w:p>
    <w:p w14:paraId="78F13691"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 xml:space="preserve">Bachelor of </w:t>
      </w:r>
      <w:r>
        <w:rPr>
          <w:rFonts w:ascii="Times New Roman" w:eastAsia="Times New Roman" w:hAnsi="Times New Roman" w:cs="Times New Roman"/>
          <w:b/>
          <w:bCs/>
          <w:kern w:val="0"/>
          <w14:ligatures w14:val="none"/>
        </w:rPr>
        <w:t xml:space="preserve">Science, </w:t>
      </w:r>
      <w:r w:rsidRPr="00136344">
        <w:rPr>
          <w:rFonts w:ascii="Times New Roman" w:eastAsia="Times New Roman" w:hAnsi="Times New Roman" w:cs="Times New Roman"/>
          <w:b/>
          <w:bCs/>
          <w:kern w:val="0"/>
          <w14:ligatures w14:val="none"/>
        </w:rPr>
        <w:t>Business Administration</w:t>
      </w:r>
      <w:r>
        <w:rPr>
          <w:rFonts w:ascii="Times New Roman" w:eastAsia="Times New Roman" w:hAnsi="Times New Roman" w:cs="Times New Roman"/>
          <w:b/>
          <w:bCs/>
          <w:kern w:val="0"/>
          <w14:ligatures w14:val="none"/>
        </w:rPr>
        <w:t>-</w:t>
      </w:r>
      <w:r w:rsidRPr="00136344">
        <w:rPr>
          <w:rFonts w:ascii="Times New Roman" w:eastAsia="Times New Roman" w:hAnsi="Times New Roman" w:cs="Times New Roman"/>
          <w:b/>
          <w:bCs/>
          <w:kern w:val="0"/>
          <w14:ligatures w14:val="none"/>
        </w:rPr>
        <w:t>HR Management</w:t>
      </w:r>
      <w:r>
        <w:rPr>
          <w:rFonts w:ascii="Times New Roman" w:eastAsia="Times New Roman" w:hAnsi="Times New Roman" w:cs="Times New Roman"/>
          <w:b/>
          <w:bCs/>
          <w:kern w:val="0"/>
          <w14:ligatures w14:val="none"/>
        </w:rPr>
        <w:t>,</w:t>
      </w:r>
      <w:r w:rsidRPr="00136344">
        <w:rPr>
          <w:rFonts w:ascii="Times New Roman" w:eastAsia="Times New Roman" w:hAnsi="Times New Roman" w:cs="Times New Roman"/>
          <w:kern w:val="0"/>
          <w14:ligatures w14:val="none"/>
        </w:rPr>
        <w:t xml:space="preserve"> Southern New Hampshire </w:t>
      </w:r>
      <w:r>
        <w:rPr>
          <w:rFonts w:ascii="Times New Roman" w:eastAsia="Times New Roman" w:hAnsi="Times New Roman" w:cs="Times New Roman"/>
          <w:kern w:val="0"/>
          <w14:ligatures w14:val="none"/>
        </w:rPr>
        <w:t>U</w:t>
      </w:r>
      <w:r w:rsidRPr="00136344">
        <w:rPr>
          <w:rFonts w:ascii="Times New Roman" w:eastAsia="Times New Roman" w:hAnsi="Times New Roman" w:cs="Times New Roman"/>
          <w:kern w:val="0"/>
          <w14:ligatures w14:val="none"/>
        </w:rPr>
        <w:t>niversity</w:t>
      </w:r>
      <w:r>
        <w:rPr>
          <w:rFonts w:ascii="Times New Roman" w:eastAsia="Times New Roman" w:hAnsi="Times New Roman" w:cs="Times New Roman"/>
          <w:kern w:val="0"/>
          <w14:ligatures w14:val="none"/>
        </w:rPr>
        <w:t>, Manchester, NH – Summa Cum Laude</w:t>
      </w:r>
    </w:p>
    <w:p w14:paraId="58C74BEA"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SHRM-CP</w:t>
      </w:r>
      <w:r>
        <w:rPr>
          <w:rFonts w:ascii="Times New Roman" w:eastAsia="Times New Roman" w:hAnsi="Times New Roman" w:cs="Times New Roman"/>
          <w:b/>
          <w:bCs/>
          <w:kern w:val="0"/>
          <w14:ligatures w14:val="none"/>
        </w:rPr>
        <w:t>,</w:t>
      </w:r>
      <w:r w:rsidRPr="00136344">
        <w:rPr>
          <w:rFonts w:ascii="Times New Roman" w:eastAsia="Times New Roman" w:hAnsi="Times New Roman" w:cs="Times New Roman"/>
          <w:kern w:val="0"/>
          <w14:ligatures w14:val="none"/>
        </w:rPr>
        <w:t xml:space="preserve"> Society for Human Resources Management</w:t>
      </w:r>
    </w:p>
    <w:p w14:paraId="70B837EE" w14:textId="77777777" w:rsidR="004A6460" w:rsidRPr="00136344"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Certified Diversity and Inclusion Recruiter</w:t>
      </w:r>
      <w:r>
        <w:rPr>
          <w:rFonts w:ascii="Times New Roman" w:eastAsia="Times New Roman" w:hAnsi="Times New Roman" w:cs="Times New Roman"/>
          <w:b/>
          <w:bCs/>
          <w:kern w:val="0"/>
          <w14:ligatures w14:val="none"/>
        </w:rPr>
        <w:t>,</w:t>
      </w:r>
      <w:r w:rsidRPr="00136344">
        <w:rPr>
          <w:rFonts w:ascii="Times New Roman" w:eastAsia="Times New Roman" w:hAnsi="Times New Roman" w:cs="Times New Roman"/>
          <w:kern w:val="0"/>
          <w14:ligatures w14:val="none"/>
        </w:rPr>
        <w:t xml:space="preserve"> AIRS</w:t>
      </w:r>
    </w:p>
    <w:p w14:paraId="6D019856" w14:textId="1970E7D9" w:rsidR="004A6460" w:rsidRPr="004A6460" w:rsidRDefault="004A6460" w:rsidP="004A6460">
      <w:pPr>
        <w:spacing w:after="0" w:line="240" w:lineRule="auto"/>
        <w:rPr>
          <w:rFonts w:ascii="Times New Roman" w:eastAsia="Times New Roman" w:hAnsi="Times New Roman" w:cs="Times New Roman"/>
          <w:kern w:val="0"/>
          <w14:ligatures w14:val="none"/>
        </w:rPr>
      </w:pPr>
      <w:r w:rsidRPr="00136344">
        <w:rPr>
          <w:rFonts w:ascii="Times New Roman" w:eastAsia="Times New Roman" w:hAnsi="Times New Roman" w:cs="Times New Roman"/>
          <w:b/>
          <w:bCs/>
          <w:kern w:val="0"/>
          <w14:ligatures w14:val="none"/>
        </w:rPr>
        <w:t>Certified Agile HR Explorer</w:t>
      </w:r>
      <w:r>
        <w:rPr>
          <w:rFonts w:ascii="Times New Roman" w:eastAsia="Times New Roman" w:hAnsi="Times New Roman" w:cs="Times New Roman"/>
          <w:b/>
          <w:bCs/>
          <w:kern w:val="0"/>
          <w14:ligatures w14:val="none"/>
        </w:rPr>
        <w:t>,</w:t>
      </w:r>
      <w:r w:rsidRPr="00136344">
        <w:rPr>
          <w:rFonts w:ascii="Times New Roman" w:eastAsia="Times New Roman" w:hAnsi="Times New Roman" w:cs="Times New Roman"/>
          <w:kern w:val="0"/>
          <w14:ligatures w14:val="none"/>
        </w:rPr>
        <w:t xml:space="preserve"> Just Leading Solutions</w:t>
      </w:r>
    </w:p>
    <w:sectPr w:rsidR="004A6460" w:rsidRPr="004A6460" w:rsidSect="00FC4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0D1"/>
    <w:multiLevelType w:val="multilevel"/>
    <w:tmpl w:val="BB2E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B5B18"/>
    <w:multiLevelType w:val="hybridMultilevel"/>
    <w:tmpl w:val="D7A20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DD06BA"/>
    <w:multiLevelType w:val="hybridMultilevel"/>
    <w:tmpl w:val="A91AEDD6"/>
    <w:lvl w:ilvl="0" w:tplc="132E3164">
      <w:start w:val="1"/>
      <w:numFmt w:val="bullet"/>
      <w:lvlText w:val=""/>
      <w:lvlJc w:val="left"/>
      <w:pPr>
        <w:ind w:left="360" w:hanging="360"/>
      </w:pPr>
      <w:rPr>
        <w:rFonts w:ascii="Symbol" w:hAnsi="Symbol" w:hint="default"/>
        <w:color w:val="0E2841"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291819"/>
    <w:multiLevelType w:val="hybridMultilevel"/>
    <w:tmpl w:val="1B8C08EE"/>
    <w:lvl w:ilvl="0" w:tplc="137E2248">
      <w:start w:val="1"/>
      <w:numFmt w:val="bullet"/>
      <w:suff w:val="space"/>
      <w:lvlText w:val=""/>
      <w:lvlJc w:val="left"/>
      <w:pPr>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E69BB"/>
    <w:multiLevelType w:val="multilevel"/>
    <w:tmpl w:val="D56E7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85959"/>
    <w:multiLevelType w:val="multilevel"/>
    <w:tmpl w:val="011C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C68C3"/>
    <w:multiLevelType w:val="multilevel"/>
    <w:tmpl w:val="BB2E7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91901F6"/>
    <w:multiLevelType w:val="hybridMultilevel"/>
    <w:tmpl w:val="BD38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7056015">
    <w:abstractNumId w:val="0"/>
  </w:num>
  <w:num w:numId="2" w16cid:durableId="698816372">
    <w:abstractNumId w:val="4"/>
  </w:num>
  <w:num w:numId="3" w16cid:durableId="2074155303">
    <w:abstractNumId w:val="1"/>
  </w:num>
  <w:num w:numId="4" w16cid:durableId="1753237572">
    <w:abstractNumId w:val="5"/>
  </w:num>
  <w:num w:numId="5" w16cid:durableId="1191382644">
    <w:abstractNumId w:val="3"/>
  </w:num>
  <w:num w:numId="6" w16cid:durableId="230425805">
    <w:abstractNumId w:val="6"/>
  </w:num>
  <w:num w:numId="7" w16cid:durableId="1506553949">
    <w:abstractNumId w:val="2"/>
  </w:num>
  <w:num w:numId="8" w16cid:durableId="817918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60"/>
    <w:rsid w:val="000270EC"/>
    <w:rsid w:val="00093BF7"/>
    <w:rsid w:val="00147385"/>
    <w:rsid w:val="001621BE"/>
    <w:rsid w:val="001B3F94"/>
    <w:rsid w:val="003C4E89"/>
    <w:rsid w:val="00476416"/>
    <w:rsid w:val="004976A6"/>
    <w:rsid w:val="004A6460"/>
    <w:rsid w:val="004F700C"/>
    <w:rsid w:val="0052112A"/>
    <w:rsid w:val="005B1349"/>
    <w:rsid w:val="00775924"/>
    <w:rsid w:val="00796C24"/>
    <w:rsid w:val="007D08CA"/>
    <w:rsid w:val="009974FE"/>
    <w:rsid w:val="00A20954"/>
    <w:rsid w:val="00AB6AB0"/>
    <w:rsid w:val="00AE5EE0"/>
    <w:rsid w:val="00BA4BF8"/>
    <w:rsid w:val="00C25862"/>
    <w:rsid w:val="00C515E3"/>
    <w:rsid w:val="00C876C8"/>
    <w:rsid w:val="00D224E5"/>
    <w:rsid w:val="00EC3907"/>
    <w:rsid w:val="00FC4DB8"/>
    <w:rsid w:val="00FE1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72AD"/>
  <w15:chartTrackingRefBased/>
  <w15:docId w15:val="{E432123D-ECB0-4786-AA1D-89F3C6E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60"/>
  </w:style>
  <w:style w:type="paragraph" w:styleId="Heading1">
    <w:name w:val="heading 1"/>
    <w:basedOn w:val="Normal"/>
    <w:next w:val="Normal"/>
    <w:link w:val="Heading1Char"/>
    <w:uiPriority w:val="9"/>
    <w:qFormat/>
    <w:rsid w:val="004A6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460"/>
    <w:rPr>
      <w:rFonts w:eastAsiaTheme="majorEastAsia" w:cstheme="majorBidi"/>
      <w:color w:val="272727" w:themeColor="text1" w:themeTint="D8"/>
    </w:rPr>
  </w:style>
  <w:style w:type="paragraph" w:styleId="Title">
    <w:name w:val="Title"/>
    <w:basedOn w:val="Normal"/>
    <w:next w:val="Normal"/>
    <w:link w:val="TitleChar"/>
    <w:uiPriority w:val="10"/>
    <w:qFormat/>
    <w:rsid w:val="004A6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460"/>
    <w:pPr>
      <w:spacing w:before="160"/>
      <w:jc w:val="center"/>
    </w:pPr>
    <w:rPr>
      <w:i/>
      <w:iCs/>
      <w:color w:val="404040" w:themeColor="text1" w:themeTint="BF"/>
    </w:rPr>
  </w:style>
  <w:style w:type="character" w:customStyle="1" w:styleId="QuoteChar">
    <w:name w:val="Quote Char"/>
    <w:basedOn w:val="DefaultParagraphFont"/>
    <w:link w:val="Quote"/>
    <w:uiPriority w:val="29"/>
    <w:rsid w:val="004A6460"/>
    <w:rPr>
      <w:i/>
      <w:iCs/>
      <w:color w:val="404040" w:themeColor="text1" w:themeTint="BF"/>
    </w:rPr>
  </w:style>
  <w:style w:type="paragraph" w:styleId="ListParagraph">
    <w:name w:val="List Paragraph"/>
    <w:basedOn w:val="Normal"/>
    <w:uiPriority w:val="34"/>
    <w:qFormat/>
    <w:rsid w:val="004A6460"/>
    <w:pPr>
      <w:ind w:left="720"/>
      <w:contextualSpacing/>
    </w:pPr>
  </w:style>
  <w:style w:type="character" w:styleId="IntenseEmphasis">
    <w:name w:val="Intense Emphasis"/>
    <w:basedOn w:val="DefaultParagraphFont"/>
    <w:uiPriority w:val="21"/>
    <w:qFormat/>
    <w:rsid w:val="004A6460"/>
    <w:rPr>
      <w:i/>
      <w:iCs/>
      <w:color w:val="0F4761" w:themeColor="accent1" w:themeShade="BF"/>
    </w:rPr>
  </w:style>
  <w:style w:type="paragraph" w:styleId="IntenseQuote">
    <w:name w:val="Intense Quote"/>
    <w:basedOn w:val="Normal"/>
    <w:next w:val="Normal"/>
    <w:link w:val="IntenseQuoteChar"/>
    <w:uiPriority w:val="30"/>
    <w:qFormat/>
    <w:rsid w:val="004A6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460"/>
    <w:rPr>
      <w:i/>
      <w:iCs/>
      <w:color w:val="0F4761" w:themeColor="accent1" w:themeShade="BF"/>
    </w:rPr>
  </w:style>
  <w:style w:type="character" w:styleId="IntenseReference">
    <w:name w:val="Intense Reference"/>
    <w:basedOn w:val="DefaultParagraphFont"/>
    <w:uiPriority w:val="32"/>
    <w:qFormat/>
    <w:rsid w:val="004A6460"/>
    <w:rPr>
      <w:b/>
      <w:bCs/>
      <w:smallCaps/>
      <w:color w:val="0F4761" w:themeColor="accent1" w:themeShade="BF"/>
      <w:spacing w:val="5"/>
    </w:rPr>
  </w:style>
  <w:style w:type="character" w:styleId="Hyperlink">
    <w:name w:val="Hyperlink"/>
    <w:basedOn w:val="DefaultParagraphFont"/>
    <w:uiPriority w:val="99"/>
    <w:unhideWhenUsed/>
    <w:rsid w:val="004A6460"/>
    <w:rPr>
      <w:color w:val="467886" w:themeColor="hyperlink"/>
      <w:u w:val="single"/>
    </w:rPr>
  </w:style>
  <w:style w:type="table" w:styleId="TableGrid">
    <w:name w:val="Table Grid"/>
    <w:basedOn w:val="TableNormal"/>
    <w:uiPriority w:val="39"/>
    <w:rsid w:val="004A6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08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beth-blatchford-talent-acquisition/" TargetMode="External"/><Relationship Id="rId5" Type="http://schemas.openxmlformats.org/officeDocument/2006/relationships/hyperlink" Target="mailto:bblatchford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Blatchford</dc:creator>
  <cp:keywords/>
  <dc:description/>
  <cp:lastModifiedBy>Beth Blatchford</cp:lastModifiedBy>
  <cp:revision>3</cp:revision>
  <dcterms:created xsi:type="dcterms:W3CDTF">2026-02-09T15:11:00Z</dcterms:created>
  <dcterms:modified xsi:type="dcterms:W3CDTF">2026-02-09T15:17:00Z</dcterms:modified>
</cp:coreProperties>
</file>