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92E4" w14:textId="0C6DFAE4" w:rsidR="00CE25C9" w:rsidRPr="00CE25C9" w:rsidRDefault="00CE25C9" w:rsidP="00CE25C9">
      <w:r w:rsidRPr="00A41F74">
        <w:rPr>
          <w:b/>
          <w:bCs/>
          <w:color w:val="0070C0"/>
          <w:sz w:val="24"/>
          <w:szCs w:val="24"/>
        </w:rPr>
        <w:t>LAURA B. SILVA, MBA, GPHR®</w:t>
      </w:r>
      <w:r w:rsidRPr="00A41F74">
        <w:rPr>
          <w:color w:val="0070C0"/>
          <w:sz w:val="24"/>
          <w:szCs w:val="24"/>
        </w:rPr>
        <w:br/>
      </w:r>
      <w:r w:rsidRPr="00CE25C9">
        <w:t xml:space="preserve">978-868-6156 | mslaurasilva@outlook.com | </w:t>
      </w:r>
      <w:hyperlink r:id="rId5" w:tgtFrame="_new" w:history="1">
        <w:r w:rsidRPr="00CE25C9">
          <w:rPr>
            <w:rStyle w:val="Hyperlink"/>
          </w:rPr>
          <w:t>www.linkedin.com/in/laurasilvahrleader</w:t>
        </w:r>
      </w:hyperlink>
    </w:p>
    <w:p w14:paraId="17E6F1D3" w14:textId="77777777" w:rsidR="00CE25C9" w:rsidRPr="00CE25C9" w:rsidRDefault="00000000" w:rsidP="00CE25C9">
      <w:r>
        <w:pict w14:anchorId="4789B5B9">
          <v:rect id="_x0000_i1025" style="width:0;height:1.5pt" o:hralign="center" o:hrstd="t" o:hr="t" fillcolor="#a0a0a0" stroked="f"/>
        </w:pict>
      </w:r>
    </w:p>
    <w:p w14:paraId="207AA246" w14:textId="1A31D484" w:rsidR="006419A8" w:rsidRPr="00A41F74" w:rsidRDefault="000A4848" w:rsidP="00CE25C9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EXECUTIVE </w:t>
      </w:r>
      <w:r w:rsidR="00CE25C9" w:rsidRPr="00A41F74">
        <w:rPr>
          <w:b/>
          <w:bCs/>
          <w:color w:val="0070C0"/>
        </w:rPr>
        <w:t>SUMMARY</w:t>
      </w:r>
    </w:p>
    <w:p w14:paraId="7615DD47" w14:textId="444E98A3" w:rsidR="00B46E53" w:rsidRDefault="00B46E53" w:rsidP="00B46E53">
      <w:r>
        <w:t>Strategic Talent &amp; Learning Executive</w:t>
      </w:r>
      <w:r w:rsidR="00F720F5">
        <w:t xml:space="preserve"> Business </w:t>
      </w:r>
      <w:r w:rsidR="000361CB">
        <w:t>P</w:t>
      </w:r>
      <w:r w:rsidR="00F720F5">
        <w:t>artner</w:t>
      </w:r>
      <w:r>
        <w:t xml:space="preserve"> with 15+ years leading global Talent Management, Learning &amp; Development, and Organizational Transformation across complex, matrixed, multinational environments. Trusted partner to C</w:t>
      </w:r>
      <w:r>
        <w:rPr>
          <w:rFonts w:ascii="Cambria Math" w:hAnsi="Cambria Math" w:cs="Cambria Math"/>
        </w:rPr>
        <w:t>‑</w:t>
      </w:r>
      <w:r>
        <w:t>suite and senior leaders in designing future</w:t>
      </w:r>
      <w:r>
        <w:rPr>
          <w:rFonts w:ascii="Cambria Math" w:hAnsi="Cambria Math" w:cs="Cambria Math"/>
        </w:rPr>
        <w:t>‑</w:t>
      </w:r>
      <w:r>
        <w:t>ready talent strategies that strengthen leadership pipelines, accelerate performance, and build inclusive, high</w:t>
      </w:r>
      <w:r>
        <w:rPr>
          <w:rFonts w:ascii="Cambria Math" w:hAnsi="Cambria Math" w:cs="Cambria Math"/>
        </w:rPr>
        <w:t>‑</w:t>
      </w:r>
      <w:r>
        <w:t>performing cultures.</w:t>
      </w:r>
    </w:p>
    <w:p w14:paraId="76527EDF" w14:textId="1BB0122D" w:rsidR="00CE25C9" w:rsidRPr="00CE25C9" w:rsidRDefault="00000000" w:rsidP="00CE25C9">
      <w:r>
        <w:pict w14:anchorId="090D42AB">
          <v:rect id="_x0000_i1026" style="width:0;height:1.5pt" o:hralign="center" o:hrstd="t" o:hr="t" fillcolor="#a0a0a0" stroked="f"/>
        </w:pict>
      </w:r>
    </w:p>
    <w:p w14:paraId="55DA303D" w14:textId="5702DE49" w:rsidR="00CE25C9" w:rsidRPr="00A41F74" w:rsidRDefault="00CE25C9" w:rsidP="00CE25C9">
      <w:pPr>
        <w:rPr>
          <w:b/>
          <w:bCs/>
          <w:color w:val="0070C0"/>
        </w:rPr>
      </w:pPr>
      <w:r w:rsidRPr="00A41F74">
        <w:rPr>
          <w:b/>
          <w:bCs/>
          <w:color w:val="0070C0"/>
        </w:rPr>
        <w:t xml:space="preserve">CORE </w:t>
      </w:r>
      <w:r w:rsidR="007C1AAB">
        <w:rPr>
          <w:b/>
          <w:bCs/>
          <w:color w:val="0070C0"/>
        </w:rPr>
        <w:t>EXPERTISE</w:t>
      </w:r>
    </w:p>
    <w:p w14:paraId="05F62B39" w14:textId="3D9E2C3F" w:rsidR="00CE25C9" w:rsidRPr="00CE25C9" w:rsidRDefault="005F1FAB" w:rsidP="00E9012F">
      <w:r>
        <w:rPr>
          <w:rFonts w:cstheme="minorHAnsi"/>
        </w:rPr>
        <w:t>•</w:t>
      </w:r>
      <w:r>
        <w:t xml:space="preserve"> </w:t>
      </w:r>
      <w:r w:rsidR="00775A6E">
        <w:t>Enterprise Talent Strategy</w:t>
      </w:r>
      <w:r>
        <w:tab/>
      </w:r>
      <w:r>
        <w:tab/>
      </w:r>
      <w:r w:rsidR="00E9012F">
        <w:tab/>
      </w:r>
      <w:r>
        <w:tab/>
      </w:r>
      <w:r>
        <w:rPr>
          <w:rFonts w:cstheme="minorHAnsi"/>
        </w:rPr>
        <w:t>•</w:t>
      </w:r>
      <w:r>
        <w:t xml:space="preserve"> </w:t>
      </w:r>
      <w:r w:rsidR="00775A6E">
        <w:t>Leadership Development &amp; Succession</w:t>
      </w:r>
    </w:p>
    <w:p w14:paraId="1C114E36" w14:textId="78144C31" w:rsidR="00CE25C9" w:rsidRPr="00CE25C9" w:rsidRDefault="005F1FAB" w:rsidP="00E9012F">
      <w:r>
        <w:rPr>
          <w:rFonts w:cstheme="minorHAnsi"/>
        </w:rPr>
        <w:t>•</w:t>
      </w:r>
      <w:r>
        <w:t xml:space="preserve"> </w:t>
      </w:r>
      <w:r w:rsidR="00775A6E">
        <w:t>Global Learning Architecture</w:t>
      </w:r>
      <w:r>
        <w:tab/>
      </w:r>
      <w:r>
        <w:tab/>
      </w:r>
      <w:r w:rsidR="00E9012F">
        <w:tab/>
      </w:r>
      <w:r>
        <w:tab/>
      </w:r>
      <w:r>
        <w:rPr>
          <w:rFonts w:cstheme="minorHAnsi"/>
        </w:rPr>
        <w:t>•</w:t>
      </w:r>
      <w:r>
        <w:t xml:space="preserve"> </w:t>
      </w:r>
      <w:r w:rsidR="00775A6E">
        <w:t>Global Team Leadership</w:t>
      </w:r>
    </w:p>
    <w:p w14:paraId="0C704A6D" w14:textId="3DBBF5CD" w:rsidR="00CE25C9" w:rsidRPr="00CE25C9" w:rsidRDefault="005F1FAB" w:rsidP="00E9012F">
      <w:r>
        <w:rPr>
          <w:rFonts w:cstheme="minorHAnsi"/>
        </w:rPr>
        <w:t>•</w:t>
      </w:r>
      <w:r>
        <w:t xml:space="preserve"> </w:t>
      </w:r>
      <w:r w:rsidR="00775A6E">
        <w:t>Organizational Effectiveness &amp; Transformation</w:t>
      </w:r>
      <w:r w:rsidR="00E9012F">
        <w:tab/>
      </w:r>
      <w:r>
        <w:tab/>
      </w:r>
      <w:r>
        <w:rPr>
          <w:rFonts w:cstheme="minorHAnsi"/>
        </w:rPr>
        <w:t>•</w:t>
      </w:r>
      <w:r>
        <w:t xml:space="preserve"> </w:t>
      </w:r>
      <w:r w:rsidR="00914F20">
        <w:t>Culture &amp; Engagement Strategy</w:t>
      </w:r>
    </w:p>
    <w:p w14:paraId="2450CE7E" w14:textId="6ED19901" w:rsidR="00CE25C9" w:rsidRPr="00CE25C9" w:rsidRDefault="005F1FAB" w:rsidP="00E9012F">
      <w:r>
        <w:rPr>
          <w:rFonts w:cstheme="minorHAnsi"/>
        </w:rPr>
        <w:t>•</w:t>
      </w:r>
      <w:r>
        <w:t xml:space="preserve"> </w:t>
      </w:r>
      <w:r w:rsidR="00914F20">
        <w:t>Performance Management Optimization</w:t>
      </w:r>
      <w:r>
        <w:tab/>
      </w:r>
      <w:r w:rsidR="00E9012F">
        <w:tab/>
      </w:r>
      <w:r>
        <w:rPr>
          <w:rFonts w:cstheme="minorHAnsi"/>
        </w:rPr>
        <w:t>•</w:t>
      </w:r>
      <w:r>
        <w:t xml:space="preserve"> </w:t>
      </w:r>
      <w:r w:rsidR="00914F20">
        <w:t>Change Leadership</w:t>
      </w:r>
    </w:p>
    <w:p w14:paraId="0DFDD30C" w14:textId="79E7ABE7" w:rsidR="00D17127" w:rsidRPr="00CE25C9" w:rsidRDefault="005F1FAB" w:rsidP="00E9012F">
      <w:r>
        <w:rPr>
          <w:rFonts w:cstheme="minorHAnsi"/>
        </w:rPr>
        <w:t>•</w:t>
      </w:r>
      <w:r>
        <w:t xml:space="preserve"> </w:t>
      </w:r>
      <w:r w:rsidR="00914F20">
        <w:t>HR Technology Transformation &amp; Enablement</w:t>
      </w:r>
      <w:r>
        <w:tab/>
      </w:r>
      <w:r w:rsidR="00E9012F">
        <w:tab/>
      </w:r>
      <w:r>
        <w:rPr>
          <w:rFonts w:cstheme="minorHAnsi"/>
        </w:rPr>
        <w:t>•</w:t>
      </w:r>
      <w:r>
        <w:t xml:space="preserve"> </w:t>
      </w:r>
      <w:r w:rsidR="00E9012F">
        <w:t>Executive Stakeholder Partnership</w:t>
      </w:r>
    </w:p>
    <w:p w14:paraId="2FFBE630" w14:textId="77777777" w:rsidR="00CE25C9" w:rsidRPr="00CE25C9" w:rsidRDefault="00000000" w:rsidP="00CE25C9">
      <w:r>
        <w:pict w14:anchorId="5CC34009">
          <v:rect id="_x0000_i1027" style="width:0;height:1.5pt" o:hralign="center" o:hrstd="t" o:hr="t" fillcolor="#a0a0a0" stroked="f"/>
        </w:pict>
      </w:r>
    </w:p>
    <w:p w14:paraId="6DBA9B26" w14:textId="77777777" w:rsidR="00CE25C9" w:rsidRPr="00A41F74" w:rsidRDefault="00CE25C9" w:rsidP="00CE25C9">
      <w:pPr>
        <w:rPr>
          <w:b/>
          <w:bCs/>
          <w:color w:val="0070C0"/>
        </w:rPr>
      </w:pPr>
      <w:r w:rsidRPr="00A41F74">
        <w:rPr>
          <w:b/>
          <w:bCs/>
          <w:color w:val="0070C0"/>
        </w:rPr>
        <w:t>PROFESSIONAL EXPERIENCE</w:t>
      </w:r>
    </w:p>
    <w:p w14:paraId="2ADEE73C" w14:textId="0004F7A6" w:rsidR="00CE25C9" w:rsidRPr="00CE25C9" w:rsidRDefault="00CE25C9" w:rsidP="00CE25C9">
      <w:r w:rsidRPr="00CE25C9">
        <w:rPr>
          <w:b/>
          <w:bCs/>
        </w:rPr>
        <w:t>Cabot Corporation</w:t>
      </w:r>
      <w:r w:rsidRPr="00CE25C9">
        <w:t>, Billerica, MA</w:t>
      </w:r>
      <w:r w:rsidRPr="00CE25C9">
        <w:br/>
      </w:r>
      <w:r w:rsidRPr="00CE25C9">
        <w:rPr>
          <w:b/>
          <w:bCs/>
        </w:rPr>
        <w:t xml:space="preserve">Senior </w:t>
      </w:r>
      <w:r w:rsidR="00DC73D1">
        <w:rPr>
          <w:b/>
          <w:bCs/>
        </w:rPr>
        <w:t>Leader</w:t>
      </w:r>
      <w:r w:rsidR="00513954">
        <w:rPr>
          <w:b/>
          <w:bCs/>
        </w:rPr>
        <w:t>, Talent Management</w:t>
      </w:r>
      <w:r w:rsidRPr="00CE25C9">
        <w:t xml:space="preserve"> | 2021 – 2024</w:t>
      </w:r>
    </w:p>
    <w:p w14:paraId="171893A1" w14:textId="77777777" w:rsidR="00DD2733" w:rsidRDefault="00DD2733" w:rsidP="00DD2733">
      <w:r>
        <w:t>Owned the design and evolution of global leadership and talent learning experiences for a distributed manufacturing and corporate workforce.</w:t>
      </w:r>
    </w:p>
    <w:p w14:paraId="1154A5A8" w14:textId="77777777" w:rsidR="00775A6E" w:rsidRDefault="00775A6E" w:rsidP="00775A6E">
      <w:pPr>
        <w:pStyle w:val="ListBullet"/>
        <w:numPr>
          <w:ilvl w:val="0"/>
          <w:numId w:val="12"/>
        </w:numPr>
      </w:pPr>
      <w:r>
        <w:t>Modernized digital learning ecosystem through curated campaigns and architecture redesign, increasing global platform engagement 28%.</w:t>
      </w:r>
    </w:p>
    <w:p w14:paraId="7763DA45" w14:textId="77777777" w:rsidR="00775A6E" w:rsidRDefault="00775A6E" w:rsidP="00775A6E">
      <w:pPr>
        <w:pStyle w:val="ListBullet"/>
        <w:numPr>
          <w:ilvl w:val="0"/>
          <w:numId w:val="12"/>
        </w:numPr>
      </w:pPr>
      <w:r>
        <w:t>Embedded inclusive design principles into leadership programs, improving belonging and engagement scores.</w:t>
      </w:r>
    </w:p>
    <w:p w14:paraId="4CB98AC4" w14:textId="77777777" w:rsidR="00775A6E" w:rsidRDefault="00775A6E" w:rsidP="00775A6E">
      <w:pPr>
        <w:pStyle w:val="ListBullet"/>
        <w:numPr>
          <w:ilvl w:val="0"/>
          <w:numId w:val="12"/>
        </w:numPr>
      </w:pPr>
      <w:r>
        <w:t>Played a key role in Workday Talent module enablement, aligning system functionality with manager adoption.</w:t>
      </w:r>
    </w:p>
    <w:p w14:paraId="050D6B3B" w14:textId="10964168" w:rsidR="00775A6E" w:rsidRDefault="00775A6E" w:rsidP="00775A6E">
      <w:pPr>
        <w:pStyle w:val="ListBullet"/>
        <w:numPr>
          <w:ilvl w:val="0"/>
          <w:numId w:val="12"/>
        </w:numPr>
      </w:pPr>
      <w:r>
        <w:t>Promoted</w:t>
      </w:r>
      <w:r w:rsidR="0030227F">
        <w:t>, d</w:t>
      </w:r>
      <w:r>
        <w:t>esigned and deployed scalable, end</w:t>
      </w:r>
      <w:r>
        <w:rPr>
          <w:rFonts w:ascii="Cambria Math" w:hAnsi="Cambria Math" w:cs="Cambria Math"/>
        </w:rPr>
        <w:t>‑</w:t>
      </w:r>
      <w:r>
        <w:t>to</w:t>
      </w:r>
      <w:r>
        <w:rPr>
          <w:rFonts w:ascii="Cambria Math" w:hAnsi="Cambria Math" w:cs="Cambria Math"/>
        </w:rPr>
        <w:t>‑</w:t>
      </w:r>
      <w:r>
        <w:t>end leadership journeys (VILT, digital, cohort</w:t>
      </w:r>
      <w:r>
        <w:rPr>
          <w:rFonts w:ascii="Cambria Math" w:hAnsi="Cambria Math" w:cs="Cambria Math"/>
        </w:rPr>
        <w:t>‑</w:t>
      </w:r>
      <w:r>
        <w:t>based, applied learning); 92% of participants showed measurable on</w:t>
      </w:r>
      <w:r>
        <w:rPr>
          <w:rFonts w:ascii="Cambria Math" w:hAnsi="Cambria Math" w:cs="Cambria Math"/>
        </w:rPr>
        <w:t>‑</w:t>
      </w:r>
      <w:r>
        <w:t>the</w:t>
      </w:r>
      <w:r>
        <w:rPr>
          <w:rFonts w:ascii="Cambria Math" w:hAnsi="Cambria Math" w:cs="Cambria Math"/>
        </w:rPr>
        <w:t>‑</w:t>
      </w:r>
      <w:r>
        <w:t>job performance improvement.</w:t>
      </w:r>
    </w:p>
    <w:p w14:paraId="6ED76ABB" w14:textId="77777777" w:rsidR="00775A6E" w:rsidRDefault="00775A6E" w:rsidP="00775A6E">
      <w:pPr>
        <w:pStyle w:val="ListBullet"/>
        <w:numPr>
          <w:ilvl w:val="0"/>
          <w:numId w:val="12"/>
        </w:numPr>
      </w:pPr>
      <w:r>
        <w:t>Increased succession bench strength 200% through structured talent reviews, readiness tracking, and targeted development interventions.</w:t>
      </w:r>
    </w:p>
    <w:p w14:paraId="59267FE5" w14:textId="6DC2D4C8" w:rsidR="00775A6E" w:rsidRDefault="00775A6E" w:rsidP="00775A6E">
      <w:pPr>
        <w:pStyle w:val="ListBullet"/>
        <w:numPr>
          <w:ilvl w:val="0"/>
          <w:numId w:val="12"/>
        </w:numPr>
      </w:pPr>
      <w:r>
        <w:lastRenderedPageBreak/>
        <w:t xml:space="preserve">Partnered with </w:t>
      </w:r>
      <w:r w:rsidR="00C517DD">
        <w:t xml:space="preserve">multi-national </w:t>
      </w:r>
      <w:r>
        <w:t>plant</w:t>
      </w:r>
      <w:r w:rsidR="00F720F5">
        <w:t>-level</w:t>
      </w:r>
      <w:r>
        <w:t xml:space="preserve"> and corporate executives to translate operational priorities into measurable leadership capability outcomes tied to </w:t>
      </w:r>
      <w:r w:rsidR="00C517DD">
        <w:t xml:space="preserve">quality, </w:t>
      </w:r>
      <w:r>
        <w:t>performance and safety metrics.</w:t>
      </w:r>
    </w:p>
    <w:p w14:paraId="117BDE79" w14:textId="7EAD2B28" w:rsidR="00775A6E" w:rsidRDefault="00775A6E" w:rsidP="00775A6E">
      <w:pPr>
        <w:pStyle w:val="ListBullet"/>
        <w:numPr>
          <w:ilvl w:val="0"/>
          <w:numId w:val="12"/>
        </w:numPr>
      </w:pPr>
      <w:r>
        <w:t xml:space="preserve">Established enterprise instructional design standards, facilitator toolkits, </w:t>
      </w:r>
      <w:r w:rsidR="00437A1E">
        <w:t xml:space="preserve">and </w:t>
      </w:r>
      <w:r w:rsidR="00AA528A">
        <w:t>consult</w:t>
      </w:r>
      <w:r w:rsidR="003913A1">
        <w:t xml:space="preserve">ing </w:t>
      </w:r>
      <w:r w:rsidR="00A22FED">
        <w:t>practices</w:t>
      </w:r>
      <w:r w:rsidR="00AA528A">
        <w:t xml:space="preserve"> </w:t>
      </w:r>
      <w:r w:rsidR="00AD32FD">
        <w:t>with</w:t>
      </w:r>
      <w:r>
        <w:t xml:space="preserve"> quality benchmarks.</w:t>
      </w:r>
    </w:p>
    <w:p w14:paraId="1FAECE84" w14:textId="1920AB6D" w:rsidR="00DD2733" w:rsidRDefault="00775A6E" w:rsidP="00775A6E">
      <w:pPr>
        <w:pStyle w:val="ListBullet"/>
        <w:numPr>
          <w:ilvl w:val="0"/>
          <w:numId w:val="12"/>
        </w:numPr>
      </w:pPr>
      <w:r>
        <w:t>Promoted within 8 months for strategic impact and leadership excellence.</w:t>
      </w:r>
    </w:p>
    <w:p w14:paraId="1397EAB1" w14:textId="40F02F0B" w:rsidR="002C1EC3" w:rsidRDefault="00F720F5" w:rsidP="00A97EB5">
      <w:pPr>
        <w:rPr>
          <w:b/>
          <w:bCs/>
        </w:rPr>
      </w:pPr>
      <w:r>
        <w:rPr>
          <w:b/>
          <w:bCs/>
        </w:rPr>
        <w:t xml:space="preserve">Professionally Active </w:t>
      </w:r>
      <w:r w:rsidR="002C1EC3">
        <w:rPr>
          <w:b/>
          <w:bCs/>
        </w:rPr>
        <w:t xml:space="preserve">Career </w:t>
      </w:r>
      <w:r w:rsidR="00D67F3B">
        <w:rPr>
          <w:b/>
          <w:bCs/>
        </w:rPr>
        <w:t>Break</w:t>
      </w:r>
      <w:r w:rsidR="00D67F3B" w:rsidRPr="00CE25C9">
        <w:t xml:space="preserve"> </w:t>
      </w:r>
      <w:r w:rsidR="002C1EC3" w:rsidRPr="00CE25C9">
        <w:br/>
      </w:r>
      <w:r>
        <w:t>Intentional p</w:t>
      </w:r>
      <w:r w:rsidR="00D67F3B" w:rsidRPr="00414AFC">
        <w:t>ause for caregiving during pandemic</w:t>
      </w:r>
      <w:r w:rsidR="002C1EC3" w:rsidRPr="00CE25C9">
        <w:t xml:space="preserve"> | 20</w:t>
      </w:r>
      <w:r w:rsidR="00D67F3B">
        <w:t>20</w:t>
      </w:r>
      <w:r w:rsidR="002C1EC3" w:rsidRPr="00CE25C9">
        <w:t xml:space="preserve"> – 20</w:t>
      </w:r>
      <w:r w:rsidR="002C1EC3">
        <w:t>2</w:t>
      </w:r>
      <w:r w:rsidR="00D67F3B">
        <w:t>1</w:t>
      </w:r>
    </w:p>
    <w:p w14:paraId="6615E926" w14:textId="32791FF0" w:rsidR="00A97EB5" w:rsidRPr="008F2B8C" w:rsidRDefault="00A97EB5" w:rsidP="00A97EB5">
      <w:pPr>
        <w:rPr>
          <w:b/>
          <w:bCs/>
        </w:rPr>
      </w:pPr>
      <w:r>
        <w:rPr>
          <w:b/>
          <w:bCs/>
        </w:rPr>
        <w:t>Teradyne</w:t>
      </w:r>
      <w:r w:rsidR="008F2B8C">
        <w:rPr>
          <w:b/>
          <w:bCs/>
        </w:rPr>
        <w:t xml:space="preserve"> Inc.</w:t>
      </w:r>
      <w:r w:rsidRPr="00CE25C9">
        <w:t xml:space="preserve">, </w:t>
      </w:r>
      <w:r w:rsidR="008F2B8C">
        <w:t>North Reading</w:t>
      </w:r>
      <w:r w:rsidRPr="00CE25C9">
        <w:t>, MA</w:t>
      </w:r>
      <w:r w:rsidRPr="00CE25C9">
        <w:br/>
      </w:r>
      <w:r w:rsidR="00A63805">
        <w:rPr>
          <w:b/>
          <w:bCs/>
        </w:rPr>
        <w:t xml:space="preserve">Global </w:t>
      </w:r>
      <w:r w:rsidRPr="00CE25C9">
        <w:rPr>
          <w:b/>
          <w:bCs/>
        </w:rPr>
        <w:t xml:space="preserve">HR Director, </w:t>
      </w:r>
      <w:r w:rsidR="00A63805">
        <w:rPr>
          <w:b/>
          <w:bCs/>
        </w:rPr>
        <w:t>Learning &amp; Organizational Development</w:t>
      </w:r>
      <w:r w:rsidRPr="00CE25C9">
        <w:t xml:space="preserve"> | 20</w:t>
      </w:r>
      <w:r w:rsidR="00F44985">
        <w:t>19</w:t>
      </w:r>
      <w:r w:rsidRPr="00CE25C9">
        <w:t xml:space="preserve"> – 20</w:t>
      </w:r>
      <w:r w:rsidR="00F44985">
        <w:t>20</w:t>
      </w:r>
    </w:p>
    <w:p w14:paraId="75A4BDF5" w14:textId="66DD56D6" w:rsidR="007475FB" w:rsidRPr="007475FB" w:rsidRDefault="007475FB" w:rsidP="0030227F">
      <w:pPr>
        <w:pStyle w:val="ListParagraph"/>
        <w:numPr>
          <w:ilvl w:val="0"/>
          <w:numId w:val="15"/>
        </w:numPr>
      </w:pPr>
      <w:r w:rsidRPr="007475FB">
        <w:t>Developed global learning and change strategy preparing workforce for SuccessFactors.</w:t>
      </w:r>
    </w:p>
    <w:p w14:paraId="4C184BAD" w14:textId="2CA5C681" w:rsidR="007475FB" w:rsidRPr="007475FB" w:rsidRDefault="007475FB" w:rsidP="007475FB">
      <w:pPr>
        <w:pStyle w:val="ListParagraph"/>
        <w:numPr>
          <w:ilvl w:val="0"/>
          <w:numId w:val="15"/>
        </w:numPr>
      </w:pPr>
      <w:r w:rsidRPr="007475FB">
        <w:t>Established functional competency frameworks and cross</w:t>
      </w:r>
      <w:r w:rsidRPr="007475FB">
        <w:rPr>
          <w:rFonts w:ascii="Cambria Math" w:hAnsi="Cambria Math" w:cs="Cambria Math"/>
        </w:rPr>
        <w:t>‑</w:t>
      </w:r>
      <w:r w:rsidRPr="007475FB">
        <w:t>functional job rotations.</w:t>
      </w:r>
    </w:p>
    <w:p w14:paraId="6D548B9C" w14:textId="77777777" w:rsidR="007475FB" w:rsidRPr="007475FB" w:rsidRDefault="007475FB" w:rsidP="007475FB">
      <w:pPr>
        <w:pStyle w:val="ListParagraph"/>
        <w:numPr>
          <w:ilvl w:val="0"/>
          <w:numId w:val="15"/>
        </w:numPr>
      </w:pPr>
      <w:r w:rsidRPr="007475FB">
        <w:t>Reduced new</w:t>
      </w:r>
      <w:r w:rsidRPr="007475FB">
        <w:rPr>
          <w:rFonts w:ascii="Cambria Math" w:hAnsi="Cambria Math" w:cs="Cambria Math"/>
        </w:rPr>
        <w:t>‑</w:t>
      </w:r>
      <w:r w:rsidRPr="007475FB">
        <w:t>hire time</w:t>
      </w:r>
      <w:r w:rsidRPr="007475FB">
        <w:rPr>
          <w:rFonts w:ascii="Cambria Math" w:hAnsi="Cambria Math" w:cs="Cambria Math"/>
        </w:rPr>
        <w:t>‑</w:t>
      </w:r>
      <w:r w:rsidRPr="007475FB">
        <w:t>to</w:t>
      </w:r>
      <w:r w:rsidRPr="007475FB">
        <w:rPr>
          <w:rFonts w:ascii="Cambria Math" w:hAnsi="Cambria Math" w:cs="Cambria Math"/>
        </w:rPr>
        <w:t>‑</w:t>
      </w:r>
      <w:r w:rsidRPr="007475FB">
        <w:t>productivity by 3 months through onboarding redesign.</w:t>
      </w:r>
    </w:p>
    <w:p w14:paraId="5D2FC151" w14:textId="155EB50E" w:rsidR="007475FB" w:rsidRPr="007475FB" w:rsidRDefault="007475FB" w:rsidP="007475FB">
      <w:pPr>
        <w:pStyle w:val="ListParagraph"/>
        <w:numPr>
          <w:ilvl w:val="0"/>
          <w:numId w:val="15"/>
        </w:numPr>
      </w:pPr>
      <w:r w:rsidRPr="007475FB">
        <w:t>Re</w:t>
      </w:r>
      <w:r w:rsidRPr="007475FB">
        <w:rPr>
          <w:rFonts w:ascii="Cambria Math" w:hAnsi="Cambria Math" w:cs="Cambria Math"/>
        </w:rPr>
        <w:t>‑</w:t>
      </w:r>
      <w:r w:rsidRPr="007475FB">
        <w:t>architected SumTotal LMS to improve usability, reporting, and adoption.</w:t>
      </w:r>
    </w:p>
    <w:p w14:paraId="05FB3134" w14:textId="550441C7" w:rsidR="007475FB" w:rsidRPr="007475FB" w:rsidRDefault="007475FB" w:rsidP="007475FB">
      <w:pPr>
        <w:pStyle w:val="ListParagraph"/>
        <w:numPr>
          <w:ilvl w:val="0"/>
          <w:numId w:val="15"/>
        </w:numPr>
      </w:pPr>
      <w:r w:rsidRPr="007475FB">
        <w:t>Created enterprise</w:t>
      </w:r>
      <w:r w:rsidRPr="007475FB">
        <w:rPr>
          <w:rFonts w:ascii="Cambria Math" w:hAnsi="Cambria Math" w:cs="Cambria Math"/>
        </w:rPr>
        <w:t>‑</w:t>
      </w:r>
      <w:r w:rsidRPr="007475FB">
        <w:t>wide change toolkits and governance models.</w:t>
      </w:r>
    </w:p>
    <w:p w14:paraId="10F3C8F7" w14:textId="643EC2CD" w:rsidR="00CE25C9" w:rsidRPr="00CE25C9" w:rsidRDefault="00CE25C9" w:rsidP="007475FB">
      <w:r w:rsidRPr="00CE25C9">
        <w:rPr>
          <w:b/>
          <w:bCs/>
        </w:rPr>
        <w:t>Smith &amp; Nephew</w:t>
      </w:r>
      <w:r w:rsidRPr="00CE25C9">
        <w:t>, Andover, MA</w:t>
      </w:r>
      <w:r w:rsidRPr="00CE25C9">
        <w:br/>
      </w:r>
      <w:r w:rsidRPr="00CE25C9">
        <w:rPr>
          <w:b/>
          <w:bCs/>
        </w:rPr>
        <w:t>HR Director, Global Talent Development COE</w:t>
      </w:r>
      <w:r w:rsidRPr="00CE25C9">
        <w:t xml:space="preserve"> | 2016 – 2019</w:t>
      </w:r>
    </w:p>
    <w:p w14:paraId="6B10E890" w14:textId="77777777" w:rsidR="00084FF1" w:rsidRDefault="00084FF1" w:rsidP="00084FF1">
      <w:pPr>
        <w:pStyle w:val="ListBullet"/>
        <w:tabs>
          <w:tab w:val="num" w:pos="720"/>
        </w:tabs>
        <w:ind w:left="720" w:hanging="360"/>
      </w:pPr>
      <w:r>
        <w:t>Improved engagement and performance outcomes 12.5% through redesigned performance management frameworks integrated into Workday.</w:t>
      </w:r>
    </w:p>
    <w:p w14:paraId="02B6CE35" w14:textId="77777777" w:rsidR="00084FF1" w:rsidRDefault="00084FF1" w:rsidP="00084FF1">
      <w:pPr>
        <w:pStyle w:val="ListBullet"/>
        <w:tabs>
          <w:tab w:val="num" w:pos="720"/>
        </w:tabs>
        <w:ind w:left="720" w:hanging="360"/>
      </w:pPr>
      <w:r>
        <w:t>Embedded behavioral and cultural competencies across talent acquisition, development, and leadership programs.</w:t>
      </w:r>
    </w:p>
    <w:p w14:paraId="3A117E54" w14:textId="77777777" w:rsidR="00084FF1" w:rsidRDefault="00084FF1" w:rsidP="00084FF1">
      <w:pPr>
        <w:pStyle w:val="ListBullet"/>
        <w:tabs>
          <w:tab w:val="num" w:pos="720"/>
        </w:tabs>
        <w:ind w:left="720" w:hanging="360"/>
      </w:pPr>
      <w:r>
        <w:t>Led global talent reviews and advancement strategies to strengthen pipelines.</w:t>
      </w:r>
    </w:p>
    <w:p w14:paraId="4C282366" w14:textId="77777777" w:rsidR="00084FF1" w:rsidRDefault="00084FF1" w:rsidP="00084FF1">
      <w:pPr>
        <w:pStyle w:val="ListBullet"/>
        <w:tabs>
          <w:tab w:val="num" w:pos="720"/>
        </w:tabs>
        <w:ind w:left="720" w:hanging="360"/>
      </w:pPr>
      <w:r>
        <w:t>Advanced enterprise succession planning and readiness assessment processes.</w:t>
      </w:r>
    </w:p>
    <w:p w14:paraId="757AD476" w14:textId="41B302F3" w:rsidR="00CE25C9" w:rsidRPr="00CE25C9" w:rsidRDefault="00CE25C9" w:rsidP="00CE25C9">
      <w:r w:rsidRPr="00CE25C9">
        <w:rPr>
          <w:b/>
          <w:bCs/>
        </w:rPr>
        <w:t>Schneider Electric</w:t>
      </w:r>
      <w:r w:rsidRPr="00CE25C9">
        <w:t>, Andover, MA</w:t>
      </w:r>
      <w:r w:rsidRPr="00CE25C9">
        <w:br/>
      </w:r>
      <w:r w:rsidRPr="00CE25C9">
        <w:rPr>
          <w:b/>
          <w:bCs/>
        </w:rPr>
        <w:t>HR Consultant, Organizational Transformation</w:t>
      </w:r>
      <w:r w:rsidRPr="00CE25C9">
        <w:t xml:space="preserve"> (Temporary Contract) | 2016</w:t>
      </w:r>
    </w:p>
    <w:p w14:paraId="0435AE21" w14:textId="002CA45C" w:rsidR="00CE25C9" w:rsidRPr="00CE25C9" w:rsidRDefault="00CE25C9" w:rsidP="00CE25C9">
      <w:pPr>
        <w:numPr>
          <w:ilvl w:val="0"/>
          <w:numId w:val="5"/>
        </w:numPr>
      </w:pPr>
      <w:r w:rsidRPr="00CE25C9">
        <w:t>Managed transformation across global IT, finance, and corporate functions for 180K+ employees.</w:t>
      </w:r>
    </w:p>
    <w:p w14:paraId="2E8B51DF" w14:textId="77777777" w:rsidR="00F00AE0" w:rsidRDefault="00CE25C9" w:rsidP="00F00AE0">
      <w:r w:rsidRPr="00CE25C9">
        <w:rPr>
          <w:b/>
          <w:bCs/>
        </w:rPr>
        <w:t>Thomson Reuters Corporation</w:t>
      </w:r>
      <w:r w:rsidRPr="00CE25C9">
        <w:t>, Boston, MA</w:t>
      </w:r>
      <w:r w:rsidRPr="00CE25C9">
        <w:br/>
      </w:r>
      <w:r w:rsidRPr="00CE25C9">
        <w:rPr>
          <w:b/>
          <w:bCs/>
        </w:rPr>
        <w:t>Global Head, Learning and Organizational Development</w:t>
      </w:r>
      <w:r w:rsidRPr="00CE25C9">
        <w:t xml:space="preserve"> | </w:t>
      </w:r>
      <w:r w:rsidR="00F00AE0">
        <w:t>Progressive Leadership Roles | 2004–2015</w:t>
      </w:r>
    </w:p>
    <w:p w14:paraId="42468EAB" w14:textId="77777777" w:rsidR="008B09FB" w:rsidRDefault="008B09FB" w:rsidP="008B09FB">
      <w:pPr>
        <w:pStyle w:val="ListBullet"/>
        <w:numPr>
          <w:ilvl w:val="0"/>
          <w:numId w:val="14"/>
        </w:numPr>
      </w:pPr>
      <w:r>
        <w:t>Built global competency frameworks aligning assessment, performance, and development.</w:t>
      </w:r>
    </w:p>
    <w:p w14:paraId="27DC1A3A" w14:textId="7D660690" w:rsidR="008B09FB" w:rsidRDefault="008B09FB" w:rsidP="008B09FB">
      <w:pPr>
        <w:pStyle w:val="ListBullet"/>
        <w:numPr>
          <w:ilvl w:val="0"/>
          <w:numId w:val="14"/>
        </w:numPr>
      </w:pPr>
      <w:r>
        <w:t>Increased NPS scores 3% preparing workforce for new digital customer engagement channels.</w:t>
      </w:r>
    </w:p>
    <w:p w14:paraId="41E6F052" w14:textId="77777777" w:rsidR="008B09FB" w:rsidRDefault="008B09FB" w:rsidP="008B09FB">
      <w:pPr>
        <w:pStyle w:val="ListBullet"/>
        <w:numPr>
          <w:ilvl w:val="0"/>
          <w:numId w:val="14"/>
        </w:numPr>
      </w:pPr>
      <w:r>
        <w:t>Led workforce restructuring initiatives while maintaining engagement and morale.</w:t>
      </w:r>
    </w:p>
    <w:p w14:paraId="539E5E0B" w14:textId="77777777" w:rsidR="008B09FB" w:rsidRDefault="008B09FB" w:rsidP="008B09FB">
      <w:pPr>
        <w:pStyle w:val="ListBullet"/>
        <w:numPr>
          <w:ilvl w:val="0"/>
          <w:numId w:val="14"/>
        </w:numPr>
      </w:pPr>
      <w:r>
        <w:t>Restructured and led global team of 80 delivering training across 10+ locations.</w:t>
      </w:r>
    </w:p>
    <w:p w14:paraId="7D8AA72E" w14:textId="77777777" w:rsidR="008B09FB" w:rsidRDefault="008B09FB" w:rsidP="008B09FB">
      <w:pPr>
        <w:pStyle w:val="ListBullet"/>
        <w:numPr>
          <w:ilvl w:val="0"/>
          <w:numId w:val="14"/>
        </w:numPr>
      </w:pPr>
      <w:r>
        <w:t>Standardized global curriculum and delivery models for 6,000+ employees.</w:t>
      </w:r>
    </w:p>
    <w:p w14:paraId="20F7D0EC" w14:textId="77777777" w:rsidR="000A1C13" w:rsidRDefault="000A1C13" w:rsidP="008B09FB">
      <w:pPr>
        <w:pStyle w:val="ListBullet"/>
        <w:numPr>
          <w:ilvl w:val="0"/>
          <w:numId w:val="0"/>
        </w:numPr>
      </w:pPr>
    </w:p>
    <w:p w14:paraId="10C3484C" w14:textId="77777777" w:rsidR="000A10EC" w:rsidRDefault="008B09FB" w:rsidP="000A10EC">
      <w:pPr>
        <w:pStyle w:val="ListBullet"/>
        <w:numPr>
          <w:ilvl w:val="0"/>
          <w:numId w:val="0"/>
        </w:numPr>
      </w:pPr>
      <w:r>
        <w:t xml:space="preserve">Earlier </w:t>
      </w:r>
      <w:r w:rsidR="002E6F64">
        <w:t xml:space="preserve">Thomson Reuters </w:t>
      </w:r>
      <w:r>
        <w:t>Roles: Global Head, Learning &amp; Development Delivery; Director, Account Management &amp; Client Training</w:t>
      </w:r>
      <w:r w:rsidR="00000000">
        <w:pict w14:anchorId="497C6FA9">
          <v:rect id="_x0000_i1028" style="width:0;height:1.5pt" o:hralign="center" o:hrstd="t" o:hr="t" fillcolor="#a0a0a0" stroked="f"/>
        </w:pict>
      </w:r>
    </w:p>
    <w:p w14:paraId="09087D24" w14:textId="28DF1206" w:rsidR="00CE25C9" w:rsidRPr="000A10EC" w:rsidRDefault="00CE25C9" w:rsidP="000A10EC">
      <w:pPr>
        <w:pStyle w:val="ListBullet"/>
        <w:numPr>
          <w:ilvl w:val="0"/>
          <w:numId w:val="0"/>
        </w:numPr>
      </w:pPr>
      <w:r w:rsidRPr="00A41F74">
        <w:rPr>
          <w:b/>
          <w:bCs/>
          <w:color w:val="0070C0"/>
        </w:rPr>
        <w:lastRenderedPageBreak/>
        <w:t>EDUCATION</w:t>
      </w:r>
    </w:p>
    <w:p w14:paraId="25B571F9" w14:textId="77777777" w:rsidR="00CE25C9" w:rsidRPr="00CE25C9" w:rsidRDefault="00CE25C9" w:rsidP="00CE25C9">
      <w:r w:rsidRPr="00CE25C9">
        <w:rPr>
          <w:b/>
          <w:bCs/>
        </w:rPr>
        <w:t>Master of Business Administration (MBA), Human Resources Management</w:t>
      </w:r>
      <w:r w:rsidRPr="00CE25C9">
        <w:br/>
        <w:t>Fitchburg State University, Fitchburg, MA</w:t>
      </w:r>
      <w:r w:rsidRPr="00CE25C9">
        <w:br/>
        <w:t>GPA: 3.97</w:t>
      </w:r>
    </w:p>
    <w:p w14:paraId="3CE21128" w14:textId="77777777" w:rsidR="00CE25C9" w:rsidRPr="00CE25C9" w:rsidRDefault="00CE25C9" w:rsidP="00CE25C9">
      <w:r w:rsidRPr="00CE25C9">
        <w:rPr>
          <w:b/>
          <w:bCs/>
        </w:rPr>
        <w:t>Bachelor of Arts (BA), Community Studies</w:t>
      </w:r>
      <w:r w:rsidRPr="00CE25C9">
        <w:br/>
        <w:t>University of Massachusetts, Boston, MA</w:t>
      </w:r>
      <w:r w:rsidRPr="00CE25C9">
        <w:br/>
        <w:t>Magna Cum Laude</w:t>
      </w:r>
    </w:p>
    <w:p w14:paraId="3AE4C653" w14:textId="77777777" w:rsidR="0005364E" w:rsidRPr="00CE25C9" w:rsidRDefault="00000000" w:rsidP="0005364E">
      <w:r>
        <w:pict w14:anchorId="3DB098DA">
          <v:rect id="_x0000_i1029" style="width:0;height:1.5pt" o:hralign="center" o:hrstd="t" o:hr="t" fillcolor="#a0a0a0" stroked="f"/>
        </w:pict>
      </w:r>
    </w:p>
    <w:p w14:paraId="759943E7" w14:textId="14DABD23" w:rsidR="0005364E" w:rsidRPr="00A41F74" w:rsidRDefault="0005364E" w:rsidP="0005364E">
      <w:pPr>
        <w:rPr>
          <w:b/>
          <w:bCs/>
          <w:color w:val="0070C0"/>
        </w:rPr>
      </w:pPr>
      <w:r w:rsidRPr="00A41F74">
        <w:rPr>
          <w:b/>
          <w:bCs/>
          <w:color w:val="0070C0"/>
        </w:rPr>
        <w:t>CERTIFICATION</w:t>
      </w:r>
    </w:p>
    <w:p w14:paraId="3267A217" w14:textId="38B4CA7B" w:rsidR="000A10EC" w:rsidRDefault="000A10EC" w:rsidP="0005364E">
      <w:r w:rsidRPr="000A10EC">
        <w:rPr>
          <w:b/>
          <w:bCs/>
        </w:rPr>
        <w:t>Global Senior Professional in Human Resources (GPHR®)</w:t>
      </w:r>
      <w:r w:rsidRPr="00CE25C9">
        <w:br/>
      </w:r>
      <w:r w:rsidRPr="000A10EC">
        <w:t>HR Certification Institute (HRCI)</w:t>
      </w:r>
    </w:p>
    <w:p w14:paraId="5AF6D0ED" w14:textId="7B009E95" w:rsidR="00CE25C9" w:rsidRPr="00CE25C9" w:rsidRDefault="00000000" w:rsidP="00CE25C9">
      <w:r>
        <w:pict w14:anchorId="45D490CB">
          <v:rect id="_x0000_i1030" style="width:0;height:1.5pt" o:hralign="center" o:hrstd="t" o:hr="t" fillcolor="#a0a0a0" stroked="f"/>
        </w:pict>
      </w:r>
    </w:p>
    <w:p w14:paraId="49B9EEFC" w14:textId="634A3F0D" w:rsidR="00CE25C9" w:rsidRPr="00A41F74" w:rsidRDefault="00CE25C9" w:rsidP="00CE25C9">
      <w:pPr>
        <w:rPr>
          <w:b/>
          <w:bCs/>
          <w:color w:val="0070C0"/>
        </w:rPr>
      </w:pPr>
      <w:r w:rsidRPr="00A41F74">
        <w:rPr>
          <w:b/>
          <w:bCs/>
          <w:color w:val="0070C0"/>
        </w:rPr>
        <w:t xml:space="preserve">PRO BONO </w:t>
      </w:r>
      <w:r w:rsidR="00600947">
        <w:rPr>
          <w:b/>
          <w:bCs/>
          <w:color w:val="0070C0"/>
        </w:rPr>
        <w:t>LEADERSHIP</w:t>
      </w:r>
    </w:p>
    <w:p w14:paraId="7D12200C" w14:textId="17D20AEC" w:rsidR="00CE25C9" w:rsidRPr="00CE25C9" w:rsidRDefault="00CE25C9" w:rsidP="00CE25C9">
      <w:r w:rsidRPr="00CE25C9">
        <w:rPr>
          <w:b/>
          <w:bCs/>
        </w:rPr>
        <w:t>Association for Talent Development (ATD)</w:t>
      </w:r>
      <w:r w:rsidRPr="00CE25C9">
        <w:t>, Massachusetts</w:t>
      </w:r>
      <w:r w:rsidRPr="00CE25C9">
        <w:br/>
      </w:r>
      <w:r w:rsidRPr="00CE25C9">
        <w:rPr>
          <w:b/>
          <w:bCs/>
        </w:rPr>
        <w:t>Director of Programs / Board of Directors</w:t>
      </w:r>
      <w:r w:rsidRPr="00CE25C9">
        <w:t xml:space="preserve"> | 2015 – 2017</w:t>
      </w:r>
    </w:p>
    <w:p w14:paraId="3B6458C8" w14:textId="77777777" w:rsidR="00CE25C9" w:rsidRPr="00CE25C9" w:rsidRDefault="00CE25C9" w:rsidP="00CE25C9">
      <w:pPr>
        <w:numPr>
          <w:ilvl w:val="0"/>
          <w:numId w:val="11"/>
        </w:numPr>
      </w:pPr>
      <w:r w:rsidRPr="00CE25C9">
        <w:t>Led program development initiatives for professional HR members focusing on employee knowledge and skill development.</w:t>
      </w:r>
    </w:p>
    <w:p w14:paraId="01310A46" w14:textId="77777777" w:rsidR="002272F9" w:rsidRDefault="002272F9"/>
    <w:sectPr w:rsidR="00227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1F218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E7389"/>
    <w:multiLevelType w:val="multilevel"/>
    <w:tmpl w:val="197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A7962"/>
    <w:multiLevelType w:val="multilevel"/>
    <w:tmpl w:val="080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50CCE"/>
    <w:multiLevelType w:val="multilevel"/>
    <w:tmpl w:val="CD0A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C0EBA"/>
    <w:multiLevelType w:val="multilevel"/>
    <w:tmpl w:val="69A2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3370C"/>
    <w:multiLevelType w:val="multilevel"/>
    <w:tmpl w:val="2C4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A377C"/>
    <w:multiLevelType w:val="multilevel"/>
    <w:tmpl w:val="A72E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573D7"/>
    <w:multiLevelType w:val="hybridMultilevel"/>
    <w:tmpl w:val="BA24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5262"/>
    <w:multiLevelType w:val="multilevel"/>
    <w:tmpl w:val="9C44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B1044"/>
    <w:multiLevelType w:val="multilevel"/>
    <w:tmpl w:val="54C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25634"/>
    <w:multiLevelType w:val="multilevel"/>
    <w:tmpl w:val="8BDA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C742A"/>
    <w:multiLevelType w:val="multilevel"/>
    <w:tmpl w:val="649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E51553"/>
    <w:multiLevelType w:val="hybridMultilevel"/>
    <w:tmpl w:val="779C0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A7A11"/>
    <w:multiLevelType w:val="multilevel"/>
    <w:tmpl w:val="4560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471478"/>
    <w:multiLevelType w:val="hybridMultilevel"/>
    <w:tmpl w:val="CE6E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12189">
    <w:abstractNumId w:val="1"/>
  </w:num>
  <w:num w:numId="2" w16cid:durableId="658390136">
    <w:abstractNumId w:val="2"/>
  </w:num>
  <w:num w:numId="3" w16cid:durableId="436366185">
    <w:abstractNumId w:val="5"/>
  </w:num>
  <w:num w:numId="4" w16cid:durableId="1887058491">
    <w:abstractNumId w:val="13"/>
  </w:num>
  <w:num w:numId="5" w16cid:durableId="842477490">
    <w:abstractNumId w:val="9"/>
  </w:num>
  <w:num w:numId="6" w16cid:durableId="1275598669">
    <w:abstractNumId w:val="3"/>
  </w:num>
  <w:num w:numId="7" w16cid:durableId="426775536">
    <w:abstractNumId w:val="6"/>
  </w:num>
  <w:num w:numId="8" w16cid:durableId="273052553">
    <w:abstractNumId w:val="4"/>
  </w:num>
  <w:num w:numId="9" w16cid:durableId="2132629717">
    <w:abstractNumId w:val="8"/>
  </w:num>
  <w:num w:numId="10" w16cid:durableId="1210340035">
    <w:abstractNumId w:val="10"/>
  </w:num>
  <w:num w:numId="11" w16cid:durableId="1652324539">
    <w:abstractNumId w:val="11"/>
  </w:num>
  <w:num w:numId="12" w16cid:durableId="1194609850">
    <w:abstractNumId w:val="12"/>
  </w:num>
  <w:num w:numId="13" w16cid:durableId="1091199407">
    <w:abstractNumId w:val="0"/>
  </w:num>
  <w:num w:numId="14" w16cid:durableId="2041737826">
    <w:abstractNumId w:val="14"/>
  </w:num>
  <w:num w:numId="15" w16cid:durableId="263924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C9"/>
    <w:rsid w:val="000361CB"/>
    <w:rsid w:val="0005364E"/>
    <w:rsid w:val="00056C62"/>
    <w:rsid w:val="00084FF1"/>
    <w:rsid w:val="000A10EC"/>
    <w:rsid w:val="000A1C13"/>
    <w:rsid w:val="000A4848"/>
    <w:rsid w:val="000E739A"/>
    <w:rsid w:val="00155828"/>
    <w:rsid w:val="001F637F"/>
    <w:rsid w:val="002168EF"/>
    <w:rsid w:val="002272F9"/>
    <w:rsid w:val="002C1EC3"/>
    <w:rsid w:val="002C2D62"/>
    <w:rsid w:val="002E6F64"/>
    <w:rsid w:val="0030227F"/>
    <w:rsid w:val="00391274"/>
    <w:rsid w:val="003913A1"/>
    <w:rsid w:val="00414AFC"/>
    <w:rsid w:val="00437A1E"/>
    <w:rsid w:val="00467317"/>
    <w:rsid w:val="00470C55"/>
    <w:rsid w:val="004A3699"/>
    <w:rsid w:val="004D12C5"/>
    <w:rsid w:val="004F40F4"/>
    <w:rsid w:val="00503DF9"/>
    <w:rsid w:val="00513954"/>
    <w:rsid w:val="00533693"/>
    <w:rsid w:val="0054790B"/>
    <w:rsid w:val="00567C58"/>
    <w:rsid w:val="005D060C"/>
    <w:rsid w:val="005F0291"/>
    <w:rsid w:val="005F1FAB"/>
    <w:rsid w:val="00600947"/>
    <w:rsid w:val="00611643"/>
    <w:rsid w:val="00624869"/>
    <w:rsid w:val="006419A8"/>
    <w:rsid w:val="00644DB8"/>
    <w:rsid w:val="006550AC"/>
    <w:rsid w:val="00723EE3"/>
    <w:rsid w:val="007475FB"/>
    <w:rsid w:val="00772B71"/>
    <w:rsid w:val="00775A6E"/>
    <w:rsid w:val="007C1AAB"/>
    <w:rsid w:val="007E4F29"/>
    <w:rsid w:val="00806705"/>
    <w:rsid w:val="0083620A"/>
    <w:rsid w:val="00861432"/>
    <w:rsid w:val="008B09FB"/>
    <w:rsid w:val="008C4118"/>
    <w:rsid w:val="008E2FD4"/>
    <w:rsid w:val="008E52B2"/>
    <w:rsid w:val="008F2B8C"/>
    <w:rsid w:val="00903DBA"/>
    <w:rsid w:val="00914F20"/>
    <w:rsid w:val="00920DD0"/>
    <w:rsid w:val="009A57B3"/>
    <w:rsid w:val="009C3355"/>
    <w:rsid w:val="00A22FED"/>
    <w:rsid w:val="00A41F74"/>
    <w:rsid w:val="00A63805"/>
    <w:rsid w:val="00A7192E"/>
    <w:rsid w:val="00A97EB5"/>
    <w:rsid w:val="00AA528A"/>
    <w:rsid w:val="00AD0B87"/>
    <w:rsid w:val="00AD32FD"/>
    <w:rsid w:val="00B26BB3"/>
    <w:rsid w:val="00B3772D"/>
    <w:rsid w:val="00B46E53"/>
    <w:rsid w:val="00B822C3"/>
    <w:rsid w:val="00BB0116"/>
    <w:rsid w:val="00BF3EF2"/>
    <w:rsid w:val="00C32EFB"/>
    <w:rsid w:val="00C517DD"/>
    <w:rsid w:val="00C5471C"/>
    <w:rsid w:val="00C62E9D"/>
    <w:rsid w:val="00C85DB4"/>
    <w:rsid w:val="00CD1DD1"/>
    <w:rsid w:val="00CE25C9"/>
    <w:rsid w:val="00D17127"/>
    <w:rsid w:val="00D41CD2"/>
    <w:rsid w:val="00D67F3B"/>
    <w:rsid w:val="00DA403A"/>
    <w:rsid w:val="00DC73D1"/>
    <w:rsid w:val="00DD2733"/>
    <w:rsid w:val="00DE2B5A"/>
    <w:rsid w:val="00DF7952"/>
    <w:rsid w:val="00E15A18"/>
    <w:rsid w:val="00E9012F"/>
    <w:rsid w:val="00EB2B08"/>
    <w:rsid w:val="00EB73CE"/>
    <w:rsid w:val="00EC095F"/>
    <w:rsid w:val="00F00AE0"/>
    <w:rsid w:val="00F44985"/>
    <w:rsid w:val="00F718AB"/>
    <w:rsid w:val="00F720F5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2B44"/>
  <w15:chartTrackingRefBased/>
  <w15:docId w15:val="{29652810-4994-41B3-A3D7-3C5993AC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5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5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5C9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775A6E"/>
    <w:pPr>
      <w:spacing w:after="120" w:line="480" w:lineRule="auto"/>
    </w:pPr>
    <w:rPr>
      <w:rFonts w:ascii="Calibri" w:eastAsiaTheme="minorEastAsia" w:hAnsi="Calibri"/>
      <w:kern w:val="0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775A6E"/>
    <w:rPr>
      <w:rFonts w:ascii="Calibri" w:eastAsiaTheme="minorEastAsia" w:hAnsi="Calibri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775A6E"/>
    <w:pPr>
      <w:numPr>
        <w:numId w:val="13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Theme="minorEastAsia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laurasilvahrl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</dc:creator>
  <cp:keywords/>
  <dc:description/>
  <cp:lastModifiedBy>A M</cp:lastModifiedBy>
  <cp:revision>3</cp:revision>
  <cp:lastPrinted>2026-02-19T14:54:00Z</cp:lastPrinted>
  <dcterms:created xsi:type="dcterms:W3CDTF">2026-02-19T19:11:00Z</dcterms:created>
  <dcterms:modified xsi:type="dcterms:W3CDTF">2026-02-19T19:16:00Z</dcterms:modified>
</cp:coreProperties>
</file>