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3474720" cy="1503855"/>
            <wp:docPr id="1" name="Picture 1"/>
            <wp:cNvGraphicFramePr>
              <a:graphicFrameLocks noChangeAspect="1"/>
            </wp:cNvGraphicFramePr>
            <a:graphic>
              <a:graphicData uri="http://schemas.openxmlformats.org/drawingml/2006/picture">
                <pic:pic>
                  <pic:nvPicPr>
                    <pic:cNvPr id="0" name="Esky logo (1)(2).jpg"/>
                    <pic:cNvPicPr/>
                  </pic:nvPicPr>
                  <pic:blipFill>
                    <a:blip r:embed="rId9"/>
                    <a:stretch>
                      <a:fillRect/>
                    </a:stretch>
                  </pic:blipFill>
                  <pic:spPr>
                    <a:xfrm>
                      <a:off x="0" y="0"/>
                      <a:ext cx="3474720" cy="1503855"/>
                    </a:xfrm>
                    <a:prstGeom prst="rect"/>
                  </pic:spPr>
                </pic:pic>
              </a:graphicData>
            </a:graphic>
          </wp:inline>
        </w:drawing>
      </w:r>
    </w:p>
    <w:p>
      <w:pPr>
        <w:pStyle w:val="Heading1"/>
      </w:pPr>
      <w:r>
        <w:t>Sandy Etskovitz, SPHR – Professional Bio</w:t>
      </w:r>
    </w:p>
    <w:p>
      <w:r>
        <w:t>Sandy Etskovitz, SPHR, is the Founder and Principal Consultant of Esky HR Consulting, where he partners with organizations to strengthen leadership effectiveness, improve organizational performance, and build scalable HR practices that support business growth.</w:t>
        <w:br/>
        <w:br/>
        <w:t>With more than 20 years of human resources leadership experience, Sandy brings a unique combination of strategic insight and operational expertise. His consulting work focuses on organizational effectiveness, leadership development, role clarity, employee relations, performance management, HR operations, and HR transformation initiatives.</w:t>
        <w:br/>
        <w:br/>
        <w:t>Prior to founding Esky HR Consulting, Sandy held senior HR leadership roles at Akamai Technologies and Monster Worldwide. At Akamai, he led Global HR Operations supporting more than 10,000 employees across 29 countries throughout the United States, EMEA, APAC, and LATAM. He managed a global organization of approximately 50 HR professionals operating through Shared Services Centers in the United States, Poland, and India and played a key role in the implementation of the company's Global HR Shared Services model.</w:t>
        <w:br/>
        <w:br/>
        <w:t>Sandy has extensive experience working with executive teams, boards of directors, nonprofit organizations, and growing businesses. He is frequently engaged to facilitate leadership workshops, clarify organizational roles and responsibilities, improve communication and accountability, develop HR infrastructure, and provide interim HR leadership support.</w:t>
        <w:br/>
        <w:br/>
        <w:t>His consulting engagements have included leadership assessments, 360-degree feedback programs, organizational design, role clarity workshops, executive facilitation, HR operations optimization, and workforce transformation initiatives.</w:t>
        <w:br/>
        <w:br/>
        <w:t>Clients value Sandy's practical, collaborative approach and his ability to translate complex organizational challenges into actionable solutions that drive meaningful results.</w:t>
        <w:br/>
        <w:br/>
        <w:t>Sandy holds the Senior Professional in Human Resources (SPHR) certification and serves as a Board Member of the Senior HR Network of New England (SHRN).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